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39345793" w:rsidR="00A86C02" w:rsidRPr="002E7100" w:rsidRDefault="00B144F0" w:rsidP="00E73028">
      <w:pPr>
        <w:spacing w:line="560" w:lineRule="exact"/>
        <w:jc w:val="center"/>
        <w:rPr>
          <w:rFonts w:ascii="仿宋" w:eastAsia="仿宋" w:hAnsi="仿宋" w:hint="eastAsia"/>
          <w:sz w:val="40"/>
          <w:szCs w:val="40"/>
        </w:rPr>
      </w:pPr>
      <w:r>
        <w:rPr>
          <w:rFonts w:ascii="仿宋" w:eastAsia="仿宋" w:hAnsi="仿宋" w:hint="eastAsia"/>
          <w:sz w:val="40"/>
          <w:szCs w:val="40"/>
        </w:rPr>
        <w:t>离子康复治疗仪、红外偏振光治疗仪</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47A7883D"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2B18BB">
        <w:rPr>
          <w:rFonts w:ascii="仿宋" w:eastAsia="仿宋" w:hAnsi="仿宋" w:hint="eastAsia"/>
          <w:sz w:val="32"/>
          <w:szCs w:val="32"/>
        </w:rPr>
        <w:t>2</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4C38C4CC"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B144F0" w:rsidRPr="00B144F0">
        <w:rPr>
          <w:rFonts w:ascii="仿宋" w:eastAsia="仿宋" w:hAnsi="仿宋" w:hint="eastAsia"/>
          <w:sz w:val="32"/>
          <w:szCs w:val="32"/>
        </w:rPr>
        <w:t>离子康复治疗仪、红外偏振光治疗仪</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5FE2CCE2"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B144F0" w:rsidRPr="00B144F0">
              <w:rPr>
                <w:rFonts w:ascii="仿宋" w:eastAsia="仿宋" w:hAnsi="仿宋" w:hint="eastAsia"/>
                <w:sz w:val="28"/>
                <w:szCs w:val="28"/>
                <w:lang w:eastAsia="zh-CN"/>
              </w:rPr>
              <w:t>离子康复治疗仪</w:t>
            </w:r>
          </w:p>
        </w:tc>
        <w:tc>
          <w:tcPr>
            <w:tcW w:w="911" w:type="pct"/>
            <w:vAlign w:val="center"/>
          </w:tcPr>
          <w:p w14:paraId="6F3D0077" w14:textId="17924FCE" w:rsidR="00830867" w:rsidRPr="00980DCB"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1.5</w:t>
            </w:r>
          </w:p>
        </w:tc>
        <w:tc>
          <w:tcPr>
            <w:tcW w:w="1000" w:type="pct"/>
            <w:vAlign w:val="center"/>
          </w:tcPr>
          <w:p w14:paraId="0BB87EFA" w14:textId="2F43CC7B" w:rsidR="00830867" w:rsidRPr="00980DCB" w:rsidRDefault="00165E13"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0566FA3C" w14:textId="2CB9D1A6" w:rsidR="00830867" w:rsidRPr="00980DCB" w:rsidRDefault="00B144F0"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r w:rsidR="00B144F0" w14:paraId="42DA0A63" w14:textId="77777777" w:rsidTr="00980DCB">
        <w:tc>
          <w:tcPr>
            <w:tcW w:w="1089" w:type="pct"/>
            <w:vAlign w:val="center"/>
          </w:tcPr>
          <w:p w14:paraId="56FB4F10" w14:textId="7B9F1139" w:rsidR="00B144F0" w:rsidRPr="00980DCB" w:rsidRDefault="00B144F0" w:rsidP="007C103A">
            <w:pPr>
              <w:spacing w:line="560" w:lineRule="exact"/>
              <w:jc w:val="center"/>
              <w:rPr>
                <w:rFonts w:ascii="仿宋" w:eastAsia="仿宋" w:hAnsi="仿宋" w:hint="eastAsia"/>
                <w:sz w:val="28"/>
                <w:szCs w:val="28"/>
                <w:lang w:eastAsia="zh-CN"/>
              </w:rPr>
            </w:pPr>
            <w:r w:rsidRPr="00B144F0">
              <w:rPr>
                <w:rFonts w:ascii="仿宋" w:eastAsia="仿宋" w:hAnsi="仿宋" w:hint="eastAsia"/>
                <w:sz w:val="28"/>
                <w:szCs w:val="28"/>
                <w:lang w:eastAsia="zh-CN"/>
              </w:rPr>
              <w:t>2.红外偏振光治疗仪</w:t>
            </w:r>
          </w:p>
        </w:tc>
        <w:tc>
          <w:tcPr>
            <w:tcW w:w="911" w:type="pct"/>
            <w:vAlign w:val="center"/>
          </w:tcPr>
          <w:p w14:paraId="0214EED6" w14:textId="0D8942C2"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2.34</w:t>
            </w:r>
          </w:p>
        </w:tc>
        <w:tc>
          <w:tcPr>
            <w:tcW w:w="1000" w:type="pct"/>
            <w:vAlign w:val="center"/>
          </w:tcPr>
          <w:p w14:paraId="781B28EF" w14:textId="5AC34BC5"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44FE4493" w14:textId="188F74E2"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3年</w:t>
            </w:r>
          </w:p>
        </w:tc>
        <w:tc>
          <w:tcPr>
            <w:tcW w:w="1000" w:type="pct"/>
            <w:vAlign w:val="center"/>
          </w:tcPr>
          <w:p w14:paraId="69998D99" w14:textId="41CD4FB5" w:rsidR="00B144F0" w:rsidRPr="00980DCB"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w:t>
      </w:r>
      <w:r w:rsidR="00F73D37" w:rsidRPr="00F73D37">
        <w:rPr>
          <w:rFonts w:ascii="仿宋" w:eastAsia="仿宋" w:hAnsi="仿宋"/>
          <w:sz w:val="32"/>
          <w:szCs w:val="32"/>
        </w:rPr>
        <w:lastRenderedPageBreak/>
        <w:t>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1F4FBF0B"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2B18BB">
        <w:rPr>
          <w:rFonts w:ascii="仿宋" w:eastAsia="仿宋" w:hAnsi="仿宋" w:hint="eastAsia"/>
          <w:sz w:val="32"/>
          <w:szCs w:val="32"/>
        </w:rPr>
        <w:t>12</w:t>
      </w:r>
      <w:r>
        <w:rPr>
          <w:rFonts w:ascii="仿宋" w:eastAsia="仿宋" w:hAnsi="仿宋" w:hint="eastAsia"/>
          <w:sz w:val="32"/>
          <w:szCs w:val="32"/>
        </w:rPr>
        <w:t>月</w:t>
      </w:r>
      <w:r w:rsidR="002B18BB">
        <w:rPr>
          <w:rFonts w:ascii="仿宋" w:eastAsia="仿宋" w:hAnsi="仿宋" w:hint="eastAsia"/>
          <w:sz w:val="32"/>
          <w:szCs w:val="32"/>
        </w:rPr>
        <w:t>1</w:t>
      </w:r>
      <w:r w:rsidR="004777A4">
        <w:rPr>
          <w:rFonts w:ascii="仿宋" w:eastAsia="仿宋" w:hAnsi="仿宋" w:hint="eastAsia"/>
          <w:sz w:val="32"/>
          <w:szCs w:val="32"/>
        </w:rPr>
        <w:t>9</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43FCA124"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sidR="004777A4">
        <w:rPr>
          <w:rFonts w:ascii="仿宋" w:eastAsia="仿宋" w:hAnsi="仿宋" w:hint="eastAsia"/>
          <w:sz w:val="32"/>
          <w:szCs w:val="32"/>
        </w:rPr>
        <w:t>2024年12月19日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051D536F"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sidR="004777A4">
        <w:rPr>
          <w:rFonts w:ascii="仿宋" w:eastAsia="仿宋" w:hAnsi="仿宋" w:hint="eastAsia"/>
          <w:sz w:val="32"/>
          <w:szCs w:val="32"/>
        </w:rPr>
        <w:t>2024年12月19日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2D00DE64"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sidR="004777A4">
        <w:rPr>
          <w:rFonts w:ascii="仿宋" w:eastAsia="仿宋" w:hAnsi="仿宋" w:hint="eastAsia"/>
          <w:sz w:val="32"/>
          <w:szCs w:val="32"/>
        </w:rPr>
        <w:t>2024年12月</w:t>
      </w:r>
      <w:r w:rsidR="004777A4">
        <w:rPr>
          <w:rFonts w:ascii="仿宋" w:eastAsia="仿宋" w:hAnsi="仿宋" w:hint="eastAsia"/>
          <w:sz w:val="32"/>
          <w:szCs w:val="32"/>
        </w:rPr>
        <w:t>20</w:t>
      </w:r>
      <w:r w:rsidR="004777A4">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w:t>
      </w:r>
      <w:r w:rsidR="0048356E" w:rsidRPr="00B339A5">
        <w:rPr>
          <w:rFonts w:ascii="仿宋" w:eastAsia="仿宋" w:hAnsi="仿宋" w:hint="eastAsia"/>
          <w:sz w:val="32"/>
          <w:szCs w:val="32"/>
        </w:rPr>
        <w:lastRenderedPageBreak/>
        <w:t>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567B68B4"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2B18BB">
        <w:rPr>
          <w:rFonts w:ascii="仿宋" w:eastAsia="仿宋" w:hAnsi="仿宋" w:hint="eastAsia"/>
          <w:sz w:val="32"/>
          <w:szCs w:val="32"/>
        </w:rPr>
        <w:t>12月</w:t>
      </w:r>
      <w:r w:rsidR="004777A4">
        <w:rPr>
          <w:rFonts w:ascii="仿宋" w:eastAsia="仿宋" w:hAnsi="仿宋" w:hint="eastAsia"/>
          <w:sz w:val="32"/>
          <w:szCs w:val="32"/>
        </w:rPr>
        <w:t>25</w:t>
      </w:r>
      <w:r w:rsidR="002B18BB">
        <w:rPr>
          <w:rFonts w:ascii="仿宋" w:eastAsia="仿宋" w:hAnsi="仿宋" w:hint="eastAsia"/>
          <w:sz w:val="32"/>
          <w:szCs w:val="32"/>
        </w:rPr>
        <w:t>日</w:t>
      </w:r>
      <w:r>
        <w:rPr>
          <w:rFonts w:ascii="仿宋" w:eastAsia="仿宋" w:hAnsi="仿宋" w:hint="eastAsia"/>
          <w:sz w:val="32"/>
          <w:szCs w:val="32"/>
        </w:rPr>
        <w:t>上午</w:t>
      </w:r>
      <w:r w:rsidR="004777A4">
        <w:rPr>
          <w:rFonts w:ascii="仿宋" w:eastAsia="仿宋" w:hAnsi="仿宋" w:hint="eastAsia"/>
          <w:sz w:val="32"/>
          <w:szCs w:val="32"/>
        </w:rPr>
        <w:t>9：00</w:t>
      </w:r>
      <w:r w:rsidR="00F57CA0">
        <w:rPr>
          <w:rFonts w:ascii="仿宋" w:eastAsia="仿宋" w:hAnsi="仿宋" w:hint="eastAsia"/>
          <w:sz w:val="32"/>
          <w:szCs w:val="32"/>
        </w:rPr>
        <w:t xml:space="preserve">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w:t>
      </w:r>
      <w:r w:rsidR="0048356E" w:rsidRPr="00B339A5">
        <w:rPr>
          <w:rFonts w:ascii="仿宋" w:eastAsia="仿宋" w:hAnsi="仿宋"/>
          <w:sz w:val="32"/>
          <w:szCs w:val="32"/>
        </w:rPr>
        <w:lastRenderedPageBreak/>
        <w:t>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30B2A7A3"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50D5F7E6"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3B940AAC"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Pr>
          <w:rFonts w:ascii="仿宋" w:eastAsia="仿宋" w:hAnsi="仿宋" w:hint="eastAsia"/>
          <w:sz w:val="32"/>
          <w:szCs w:val="32"/>
        </w:rPr>
        <w:t>报价文件未按要求报出全部信息的；</w:t>
      </w:r>
    </w:p>
    <w:p w14:paraId="396A3357"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A4055B1"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51242CE9"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6.资质审核文件未留联系方式且未主动联系工作人员的；</w:t>
      </w:r>
    </w:p>
    <w:p w14:paraId="73DBB6AA"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7.未达到必须满足条款的，提供虚假资料的；</w:t>
      </w:r>
    </w:p>
    <w:p w14:paraId="4EFB97A9"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8.隐瞒重要条款负偏离参数的，隐瞒2条及以上普通条款负偏离参数的（按比选文件条款数计算）；</w:t>
      </w:r>
    </w:p>
    <w:p w14:paraId="24F60AA2"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9.</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51375B23"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7367DC" w:rsidRPr="007367DC">
        <w:rPr>
          <w:rFonts w:ascii="仿宋" w:eastAsia="仿宋" w:hAnsi="仿宋" w:hint="eastAsia"/>
          <w:sz w:val="32"/>
          <w:szCs w:val="32"/>
        </w:rPr>
        <w:t>离子康复治疗仪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2B9ACA70" w14:textId="535F780E" w:rsidR="008A363E" w:rsidRDefault="00D91B20" w:rsidP="008A363E">
            <w:pPr>
              <w:spacing w:line="560" w:lineRule="exact"/>
              <w:ind w:firstLineChars="200" w:firstLine="400"/>
              <w:jc w:val="left"/>
              <w:rPr>
                <w:sz w:val="24"/>
                <w:szCs w:val="24"/>
                <w:lang w:eastAsia="zh-CN"/>
              </w:rPr>
            </w:pPr>
            <w:r w:rsidRPr="00F238FA">
              <w:rPr>
                <w:rStyle w:val="NormalCharacter"/>
                <w:rFonts w:hint="eastAsia"/>
                <w:color w:val="121212"/>
                <w:sz w:val="20"/>
                <w:szCs w:val="20"/>
                <w:lang w:eastAsia="zh-CN"/>
              </w:rPr>
              <w:t>1.</w:t>
            </w:r>
            <w:r w:rsidRPr="00F238FA">
              <w:rPr>
                <w:rStyle w:val="NormalCharacter"/>
                <w:rFonts w:hint="eastAsia"/>
                <w:color w:val="121212"/>
                <w:sz w:val="20"/>
                <w:szCs w:val="20"/>
                <w:lang w:eastAsia="zh-CN"/>
              </w:rPr>
              <w:tab/>
            </w:r>
            <w:r w:rsidR="008A363E">
              <w:rPr>
                <w:rStyle w:val="NormalCharacter"/>
                <w:rFonts w:hint="eastAsia"/>
                <w:color w:val="121212"/>
                <w:sz w:val="20"/>
                <w:szCs w:val="20"/>
                <w:lang w:eastAsia="zh-CN"/>
              </w:rPr>
              <w:t>具备消炎、消肿、镇痛、疏通经络、松解粘连、调节和改善局部循环；</w:t>
            </w:r>
          </w:p>
          <w:p w14:paraId="34C1864C" w14:textId="06BF8953" w:rsidR="00C04896" w:rsidRDefault="008A363E" w:rsidP="008A363E">
            <w:pPr>
              <w:spacing w:line="560" w:lineRule="exact"/>
              <w:ind w:firstLineChars="200" w:firstLine="400"/>
              <w:jc w:val="left"/>
              <w:rPr>
                <w:sz w:val="24"/>
                <w:szCs w:val="24"/>
                <w:lang w:eastAsia="zh-CN"/>
              </w:rPr>
            </w:pPr>
            <w:r w:rsidRPr="008A363E">
              <w:rPr>
                <w:rStyle w:val="NormalCharacter"/>
                <w:color w:val="121212"/>
                <w:sz w:val="20"/>
                <w:szCs w:val="20"/>
                <w:lang w:eastAsia="zh-CN"/>
              </w:rPr>
              <w:t>2.</w:t>
            </w:r>
            <w:r w:rsidRPr="008A363E">
              <w:rPr>
                <w:rStyle w:val="NormalCharacter"/>
                <w:color w:val="121212"/>
                <w:sz w:val="20"/>
                <w:szCs w:val="20"/>
                <w:lang w:eastAsia="zh-CN"/>
              </w:rPr>
              <w:t>能缓解和消除由于骨质增生压迫或刺激造成的交感神经及</w:t>
            </w:r>
            <w:r w:rsidRPr="008A363E">
              <w:rPr>
                <w:rStyle w:val="NormalCharacter"/>
                <w:rFonts w:hint="eastAsia"/>
                <w:color w:val="121212"/>
                <w:sz w:val="20"/>
                <w:szCs w:val="20"/>
                <w:lang w:eastAsia="zh-CN"/>
              </w:rPr>
              <w:t>神经根的麻木、刺痛等症状。</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01398D78" w:rsidR="00C04896" w:rsidRDefault="007367DC" w:rsidP="00C74306">
            <w:pPr>
              <w:pStyle w:val="TableText"/>
              <w:spacing w:before="36" w:line="480" w:lineRule="exact"/>
              <w:ind w:left="140"/>
              <w:rPr>
                <w:rFonts w:hint="eastAsia"/>
                <w:sz w:val="24"/>
                <w:szCs w:val="24"/>
                <w:lang w:eastAsia="zh-CN"/>
              </w:rPr>
            </w:pPr>
            <w:r>
              <w:rPr>
                <w:rFonts w:hint="eastAsia"/>
                <w:sz w:val="24"/>
                <w:szCs w:val="24"/>
                <w:lang w:eastAsia="zh-CN"/>
              </w:rPr>
              <w:t>疼痛</w:t>
            </w:r>
            <w:r w:rsidR="007D69ED">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607709" w14:paraId="3EA90DA9" w14:textId="77777777" w:rsidTr="00C74306">
        <w:trPr>
          <w:trHeight w:val="382"/>
        </w:trPr>
        <w:tc>
          <w:tcPr>
            <w:tcW w:w="1799" w:type="dxa"/>
            <w:vAlign w:val="center"/>
          </w:tcPr>
          <w:p w14:paraId="1EAF92A8" w14:textId="20C76859" w:rsidR="00607709" w:rsidRDefault="00607709" w:rsidP="00607709">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5F8EAA01" w:rsidR="00607709" w:rsidRDefault="00607709" w:rsidP="00607709">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54C33CDB" w:rsidR="00C91929" w:rsidRPr="003C2125" w:rsidRDefault="0069759B" w:rsidP="003C2125">
            <w:pPr>
              <w:spacing w:line="560" w:lineRule="exact"/>
              <w:ind w:firstLineChars="200" w:firstLine="400"/>
              <w:jc w:val="left"/>
              <w:rPr>
                <w:rStyle w:val="NormalCharacter"/>
                <w:color w:val="121212"/>
                <w:sz w:val="20"/>
                <w:szCs w:val="20"/>
                <w:lang w:eastAsia="zh-CN"/>
              </w:rPr>
            </w:pPr>
            <w:r w:rsidRPr="0069759B">
              <w:rPr>
                <w:rStyle w:val="NormalCharacter"/>
                <w:rFonts w:hint="eastAsia"/>
                <w:color w:val="121212"/>
                <w:sz w:val="20"/>
                <w:szCs w:val="20"/>
                <w:lang w:eastAsia="zh-CN"/>
              </w:rPr>
              <w:t>工作</w:t>
            </w:r>
            <w:r w:rsidR="006024F0">
              <w:rPr>
                <w:rStyle w:val="NormalCharacter"/>
                <w:rFonts w:hint="eastAsia"/>
                <w:color w:val="121212"/>
                <w:sz w:val="20"/>
                <w:szCs w:val="20"/>
                <w:lang w:eastAsia="zh-CN"/>
              </w:rPr>
              <w:t>电压</w:t>
            </w:r>
            <w:r w:rsidR="006024F0">
              <w:rPr>
                <w:rStyle w:val="NormalCharacter"/>
                <w:rFonts w:hint="eastAsia"/>
                <w:color w:val="121212"/>
                <w:sz w:val="20"/>
                <w:szCs w:val="20"/>
                <w:lang w:eastAsia="zh-CN"/>
              </w:rPr>
              <w:t>220V</w:t>
            </w:r>
            <w:r w:rsidR="006024F0">
              <w:rPr>
                <w:rStyle w:val="NormalCharacter"/>
                <w:rFonts w:hint="eastAsia"/>
                <w:color w:val="121212"/>
                <w:sz w:val="20"/>
                <w:szCs w:val="20"/>
                <w:lang w:eastAsia="zh-CN"/>
              </w:rPr>
              <w:t>±</w:t>
            </w:r>
            <w:r w:rsidR="006024F0">
              <w:rPr>
                <w:rStyle w:val="NormalCharacter"/>
                <w:rFonts w:hint="eastAsia"/>
                <w:color w:val="121212"/>
                <w:sz w:val="20"/>
                <w:szCs w:val="20"/>
                <w:lang w:eastAsia="zh-CN"/>
              </w:rPr>
              <w:t>10V</w:t>
            </w:r>
            <w:r w:rsidR="006024F0">
              <w:rPr>
                <w:rStyle w:val="NormalCharacter"/>
                <w:rFonts w:hint="eastAsia"/>
                <w:color w:val="121212"/>
                <w:sz w:val="20"/>
                <w:szCs w:val="20"/>
                <w:lang w:eastAsia="zh-CN"/>
              </w:rPr>
              <w:t>，无需特殊安装场地改造，无需使用防护设备</w:t>
            </w:r>
          </w:p>
        </w:tc>
      </w:tr>
      <w:tr w:rsidR="00165E13" w14:paraId="5282852A" w14:textId="77777777" w:rsidTr="00C74306">
        <w:trPr>
          <w:trHeight w:val="382"/>
        </w:trPr>
        <w:tc>
          <w:tcPr>
            <w:tcW w:w="1799" w:type="dxa"/>
            <w:vAlign w:val="center"/>
          </w:tcPr>
          <w:p w14:paraId="2EBDA882" w14:textId="21984F75"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2</w:t>
            </w:r>
          </w:p>
        </w:tc>
        <w:tc>
          <w:tcPr>
            <w:tcW w:w="8830" w:type="dxa"/>
            <w:vAlign w:val="center"/>
          </w:tcPr>
          <w:p w14:paraId="3CF65E0A" w14:textId="3821B41E" w:rsidR="00165E13" w:rsidRPr="003C2125"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具有按摩、导入</w:t>
            </w:r>
            <w:r>
              <w:rPr>
                <w:rStyle w:val="NormalCharacter"/>
                <w:rFonts w:hint="eastAsia"/>
                <w:color w:val="121212"/>
                <w:sz w:val="20"/>
                <w:szCs w:val="20"/>
                <w:lang w:eastAsia="zh-CN"/>
              </w:rPr>
              <w:t>2</w:t>
            </w:r>
            <w:r>
              <w:rPr>
                <w:rStyle w:val="NormalCharacter"/>
                <w:rFonts w:hint="eastAsia"/>
                <w:color w:val="121212"/>
                <w:sz w:val="20"/>
                <w:szCs w:val="20"/>
                <w:lang w:eastAsia="zh-CN"/>
              </w:rPr>
              <w:t>种治疗模式</w:t>
            </w:r>
          </w:p>
        </w:tc>
      </w:tr>
      <w:tr w:rsidR="00165E13" w14:paraId="2803ADA0" w14:textId="77777777" w:rsidTr="00C74306">
        <w:trPr>
          <w:trHeight w:val="382"/>
        </w:trPr>
        <w:tc>
          <w:tcPr>
            <w:tcW w:w="1799" w:type="dxa"/>
            <w:vAlign w:val="center"/>
          </w:tcPr>
          <w:p w14:paraId="45141D31" w14:textId="53AB7970"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3</w:t>
            </w:r>
          </w:p>
        </w:tc>
        <w:tc>
          <w:tcPr>
            <w:tcW w:w="8830" w:type="dxa"/>
            <w:vAlign w:val="center"/>
          </w:tcPr>
          <w:p w14:paraId="2FB0ADAE" w14:textId="7A99E719" w:rsidR="003C2125" w:rsidRPr="003C2125"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显示：</w:t>
            </w:r>
            <w:r w:rsidR="00233D49">
              <w:rPr>
                <w:rStyle w:val="NormalCharacter"/>
                <w:rFonts w:hint="eastAsia"/>
                <w:color w:val="121212"/>
                <w:sz w:val="20"/>
                <w:szCs w:val="20"/>
                <w:lang w:eastAsia="zh-CN"/>
              </w:rPr>
              <w:t>具有显示屏</w:t>
            </w:r>
          </w:p>
        </w:tc>
      </w:tr>
      <w:tr w:rsidR="00D91B20" w14:paraId="78F79E0E" w14:textId="77777777" w:rsidTr="00C74306">
        <w:trPr>
          <w:trHeight w:val="382"/>
        </w:trPr>
        <w:tc>
          <w:tcPr>
            <w:tcW w:w="1799" w:type="dxa"/>
            <w:vAlign w:val="center"/>
          </w:tcPr>
          <w:p w14:paraId="7B785A1E" w14:textId="06C3B131" w:rsidR="00D91B20" w:rsidRPr="00C065AC" w:rsidRDefault="00D239C0"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C065AC"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4</w:t>
            </w:r>
          </w:p>
        </w:tc>
        <w:tc>
          <w:tcPr>
            <w:tcW w:w="8830" w:type="dxa"/>
            <w:vAlign w:val="center"/>
          </w:tcPr>
          <w:p w14:paraId="5326221D" w14:textId="069F54A9" w:rsidR="00D91B20"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输出通道数≥</w:t>
            </w:r>
            <w:r>
              <w:rPr>
                <w:rStyle w:val="NormalCharacter"/>
                <w:rFonts w:hint="eastAsia"/>
                <w:color w:val="121212"/>
                <w:sz w:val="20"/>
                <w:szCs w:val="20"/>
                <w:lang w:eastAsia="zh-CN"/>
              </w:rPr>
              <w:t>4</w:t>
            </w:r>
            <w:r w:rsidR="0054747D">
              <w:rPr>
                <w:rStyle w:val="NormalCharacter"/>
                <w:rFonts w:hint="eastAsia"/>
                <w:color w:val="121212"/>
                <w:sz w:val="20"/>
                <w:szCs w:val="20"/>
                <w:lang w:eastAsia="zh-CN"/>
              </w:rPr>
              <w:t>，可同时治疗部位、人次≥</w:t>
            </w:r>
            <w:r w:rsidR="0054747D">
              <w:rPr>
                <w:rStyle w:val="NormalCharacter"/>
                <w:rFonts w:hint="eastAsia"/>
                <w:color w:val="121212"/>
                <w:sz w:val="20"/>
                <w:szCs w:val="20"/>
                <w:lang w:eastAsia="zh-CN"/>
              </w:rPr>
              <w:t>4</w:t>
            </w:r>
            <w:r>
              <w:rPr>
                <w:rStyle w:val="NormalCharacter"/>
                <w:rFonts w:hint="eastAsia"/>
                <w:color w:val="121212"/>
                <w:sz w:val="20"/>
                <w:szCs w:val="20"/>
                <w:lang w:eastAsia="zh-CN"/>
              </w:rPr>
              <w:t>（可组合）</w:t>
            </w:r>
          </w:p>
        </w:tc>
      </w:tr>
      <w:tr w:rsidR="00E6704C" w:rsidRPr="00E6704C" w14:paraId="22F91E9D" w14:textId="77777777" w:rsidTr="00C74306">
        <w:trPr>
          <w:trHeight w:val="382"/>
        </w:trPr>
        <w:tc>
          <w:tcPr>
            <w:tcW w:w="1799" w:type="dxa"/>
            <w:vAlign w:val="center"/>
          </w:tcPr>
          <w:p w14:paraId="5A05462C" w14:textId="4A183078" w:rsidR="00E6704C" w:rsidRDefault="00E6704C"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1761EE21" w14:textId="774B4FFF" w:rsidR="00E6704C" w:rsidRDefault="00E6704C" w:rsidP="00E6704C">
            <w:pPr>
              <w:spacing w:line="560" w:lineRule="exact"/>
              <w:ind w:firstLineChars="200" w:firstLine="400"/>
              <w:jc w:val="left"/>
              <w:rPr>
                <w:rStyle w:val="NormalCharacter"/>
                <w:color w:val="121212"/>
                <w:sz w:val="20"/>
                <w:szCs w:val="20"/>
                <w:lang w:eastAsia="zh-CN"/>
              </w:rPr>
            </w:pPr>
            <w:r w:rsidRPr="00E6704C">
              <w:rPr>
                <w:rStyle w:val="NormalCharacter"/>
                <w:rFonts w:hint="eastAsia"/>
                <w:color w:val="121212"/>
                <w:sz w:val="20"/>
                <w:szCs w:val="20"/>
                <w:lang w:eastAsia="zh-CN"/>
              </w:rPr>
              <w:t>输出频率：中频载波频率：</w:t>
            </w:r>
            <w:r w:rsidRPr="00E6704C">
              <w:rPr>
                <w:rStyle w:val="NormalCharacter"/>
                <w:rFonts w:hint="eastAsia"/>
                <w:color w:val="121212"/>
                <w:sz w:val="20"/>
                <w:szCs w:val="20"/>
                <w:lang w:eastAsia="zh-CN"/>
              </w:rPr>
              <w:t>2000Hz,</w:t>
            </w:r>
            <w:r w:rsidRPr="00E6704C">
              <w:rPr>
                <w:rStyle w:val="NormalCharacter"/>
                <w:rFonts w:hint="eastAsia"/>
                <w:color w:val="121212"/>
                <w:sz w:val="20"/>
                <w:szCs w:val="20"/>
                <w:lang w:eastAsia="zh-CN"/>
              </w:rPr>
              <w:t>±</w:t>
            </w:r>
            <w:r w:rsidRPr="00E6704C">
              <w:rPr>
                <w:rStyle w:val="NormalCharacter"/>
                <w:rFonts w:hint="eastAsia"/>
                <w:color w:val="121212"/>
                <w:sz w:val="20"/>
                <w:szCs w:val="20"/>
                <w:lang w:eastAsia="zh-CN"/>
              </w:rPr>
              <w:t>10%</w:t>
            </w:r>
            <w:r w:rsidRPr="00E6704C">
              <w:rPr>
                <w:rStyle w:val="NormalCharacter"/>
                <w:rFonts w:hint="eastAsia"/>
                <w:color w:val="121212"/>
                <w:sz w:val="20"/>
                <w:szCs w:val="20"/>
                <w:lang w:eastAsia="zh-CN"/>
              </w:rPr>
              <w:t>；调制波频率：</w:t>
            </w:r>
            <w:r w:rsidRPr="00E6704C">
              <w:rPr>
                <w:rStyle w:val="NormalCharacter"/>
                <w:rFonts w:hint="eastAsia"/>
                <w:color w:val="121212"/>
                <w:sz w:val="20"/>
                <w:szCs w:val="20"/>
                <w:lang w:eastAsia="zh-CN"/>
              </w:rPr>
              <w:t>75Hz</w:t>
            </w:r>
            <w:r w:rsidRPr="00E6704C">
              <w:rPr>
                <w:rStyle w:val="NormalCharacter"/>
                <w:rFonts w:hint="eastAsia"/>
                <w:color w:val="121212"/>
                <w:sz w:val="20"/>
                <w:szCs w:val="20"/>
                <w:lang w:eastAsia="zh-CN"/>
              </w:rPr>
              <w:t>，±</w:t>
            </w:r>
            <w:r w:rsidRPr="00E6704C">
              <w:rPr>
                <w:rStyle w:val="NormalCharacter"/>
                <w:rFonts w:hint="eastAsia"/>
                <w:color w:val="121212"/>
                <w:sz w:val="20"/>
                <w:szCs w:val="20"/>
                <w:lang w:eastAsia="zh-CN"/>
              </w:rPr>
              <w:t>10%</w:t>
            </w:r>
            <w:r w:rsidRPr="00E6704C">
              <w:rPr>
                <w:rStyle w:val="NormalCharacter"/>
                <w:rFonts w:hint="eastAsia"/>
                <w:color w:val="121212"/>
                <w:sz w:val="20"/>
                <w:szCs w:val="20"/>
                <w:lang w:eastAsia="zh-CN"/>
              </w:rPr>
              <w:t>。</w:t>
            </w:r>
          </w:p>
        </w:tc>
      </w:tr>
      <w:tr w:rsidR="00E6704C" w:rsidRPr="00E6704C" w14:paraId="3EC0C1E0" w14:textId="77777777" w:rsidTr="00C74306">
        <w:trPr>
          <w:trHeight w:val="382"/>
        </w:trPr>
        <w:tc>
          <w:tcPr>
            <w:tcW w:w="1799" w:type="dxa"/>
            <w:vAlign w:val="center"/>
          </w:tcPr>
          <w:p w14:paraId="5FD61956" w14:textId="0DECEAFA" w:rsidR="00E6704C" w:rsidRDefault="00AE24B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hint="eastAsia"/>
                <w:sz w:val="22"/>
                <w:lang w:eastAsia="zh-CN"/>
              </w:rPr>
              <w:t>6</w:t>
            </w:r>
          </w:p>
        </w:tc>
        <w:tc>
          <w:tcPr>
            <w:tcW w:w="8830" w:type="dxa"/>
            <w:vAlign w:val="center"/>
          </w:tcPr>
          <w:p w14:paraId="3396E44A" w14:textId="210E5534" w:rsidR="00E6704C" w:rsidRPr="00E6704C" w:rsidRDefault="00AE24B1" w:rsidP="00E6704C">
            <w:pPr>
              <w:spacing w:line="560" w:lineRule="exact"/>
              <w:ind w:firstLineChars="200" w:firstLine="400"/>
              <w:jc w:val="left"/>
              <w:rPr>
                <w:rStyle w:val="NormalCharacter"/>
                <w:color w:val="121212"/>
                <w:sz w:val="20"/>
                <w:szCs w:val="20"/>
              </w:rPr>
            </w:pPr>
            <w:r>
              <w:rPr>
                <w:rStyle w:val="NormalCharacter"/>
                <w:rFonts w:hint="eastAsia"/>
                <w:color w:val="121212"/>
                <w:sz w:val="20"/>
                <w:szCs w:val="20"/>
                <w:lang w:eastAsia="zh-CN"/>
              </w:rPr>
              <w:t>具备</w:t>
            </w:r>
            <w:r w:rsidRPr="00AE24B1">
              <w:rPr>
                <w:rStyle w:val="NormalCharacter"/>
                <w:rFonts w:hint="eastAsia"/>
                <w:color w:val="121212"/>
                <w:sz w:val="20"/>
                <w:szCs w:val="20"/>
              </w:rPr>
              <w:t>输出保护功能</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6AF98DA7" w:rsidR="00C04896" w:rsidRPr="00BC4C7C" w:rsidRDefault="003C2125"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C065AC">
              <w:rPr>
                <w:rStyle w:val="NormalCharacter"/>
                <w:rFonts w:hint="eastAsia"/>
                <w:color w:val="121212"/>
                <w:sz w:val="20"/>
                <w:szCs w:val="20"/>
                <w:lang w:eastAsia="zh-CN"/>
              </w:rPr>
              <w:t>主机</w:t>
            </w:r>
            <w:r w:rsidR="00C065AC">
              <w:rPr>
                <w:rStyle w:val="NormalCharacter"/>
                <w:rFonts w:hint="eastAsia"/>
                <w:color w:val="121212"/>
                <w:sz w:val="20"/>
                <w:szCs w:val="20"/>
                <w:lang w:eastAsia="zh-CN"/>
              </w:rPr>
              <w:t>1</w:t>
            </w:r>
            <w:r w:rsidR="006852F5">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2</w:t>
            </w:r>
            <w:r w:rsidR="0054490B">
              <w:rPr>
                <w:rStyle w:val="NormalCharacter"/>
                <w:rFonts w:hint="eastAsia"/>
                <w:color w:val="121212"/>
                <w:sz w:val="20"/>
                <w:szCs w:val="20"/>
                <w:lang w:eastAsia="zh-CN"/>
              </w:rPr>
              <w:t>、</w:t>
            </w:r>
            <w:r w:rsidR="006852F5">
              <w:rPr>
                <w:rStyle w:val="NormalCharacter"/>
                <w:rFonts w:hint="eastAsia"/>
                <w:color w:val="121212"/>
                <w:sz w:val="20"/>
                <w:szCs w:val="20"/>
                <w:lang w:eastAsia="zh-CN"/>
              </w:rPr>
              <w:t>绑带</w:t>
            </w:r>
            <w:r w:rsidR="006852F5">
              <w:rPr>
                <w:rStyle w:val="NormalCharacter"/>
                <w:rFonts w:hint="eastAsia"/>
                <w:color w:val="121212"/>
                <w:sz w:val="20"/>
                <w:szCs w:val="20"/>
                <w:lang w:eastAsia="zh-CN"/>
              </w:rPr>
              <w:t>4</w:t>
            </w:r>
            <w:r w:rsidR="006852F5">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3</w:t>
            </w:r>
            <w:r w:rsidR="0054490B">
              <w:rPr>
                <w:rStyle w:val="NormalCharacter"/>
                <w:rFonts w:hint="eastAsia"/>
                <w:color w:val="121212"/>
                <w:sz w:val="20"/>
                <w:szCs w:val="20"/>
                <w:lang w:eastAsia="zh-CN"/>
              </w:rPr>
              <w:t>、</w:t>
            </w:r>
            <w:r w:rsidR="006852F5">
              <w:rPr>
                <w:rStyle w:val="NormalCharacter"/>
                <w:rFonts w:hint="eastAsia"/>
                <w:color w:val="121212"/>
                <w:sz w:val="20"/>
                <w:szCs w:val="20"/>
                <w:lang w:eastAsia="zh-CN"/>
              </w:rPr>
              <w:t>衬垫</w:t>
            </w:r>
            <w:r w:rsidR="006852F5">
              <w:rPr>
                <w:rStyle w:val="NormalCharacter"/>
                <w:rFonts w:hint="eastAsia"/>
                <w:color w:val="121212"/>
                <w:sz w:val="20"/>
                <w:szCs w:val="20"/>
                <w:lang w:eastAsia="zh-CN"/>
              </w:rPr>
              <w:t>8</w:t>
            </w:r>
            <w:r w:rsidR="006852F5">
              <w:rPr>
                <w:rStyle w:val="NormalCharacter"/>
                <w:rFonts w:hint="eastAsia"/>
                <w:color w:val="121212"/>
                <w:sz w:val="20"/>
                <w:szCs w:val="20"/>
                <w:lang w:eastAsia="zh-CN"/>
              </w:rPr>
              <w:t>对</w:t>
            </w:r>
            <w:r w:rsidR="0054490B">
              <w:rPr>
                <w:rStyle w:val="NormalCharacter"/>
                <w:rFonts w:hint="eastAsia"/>
                <w:color w:val="121212"/>
                <w:sz w:val="20"/>
                <w:szCs w:val="20"/>
                <w:lang w:eastAsia="zh-CN"/>
              </w:rPr>
              <w:t>；</w:t>
            </w:r>
            <w:r w:rsidR="00C0460B">
              <w:rPr>
                <w:rStyle w:val="NormalCharacter"/>
                <w:rFonts w:hint="eastAsia"/>
                <w:color w:val="121212"/>
                <w:sz w:val="20"/>
                <w:szCs w:val="20"/>
                <w:lang w:eastAsia="zh-CN"/>
              </w:rPr>
              <w:t>4</w:t>
            </w:r>
            <w:r w:rsidR="00C0460B">
              <w:rPr>
                <w:rStyle w:val="NormalCharacter"/>
                <w:rFonts w:hint="eastAsia"/>
                <w:color w:val="121212"/>
                <w:sz w:val="20"/>
                <w:szCs w:val="20"/>
                <w:lang w:eastAsia="zh-CN"/>
              </w:rPr>
              <w:t>、脚轮</w:t>
            </w:r>
            <w:r w:rsidR="00C0460B">
              <w:rPr>
                <w:rStyle w:val="NormalCharacter"/>
                <w:rFonts w:hint="eastAsia"/>
                <w:color w:val="121212"/>
                <w:sz w:val="20"/>
                <w:szCs w:val="20"/>
                <w:lang w:eastAsia="zh-CN"/>
              </w:rPr>
              <w:t>4</w:t>
            </w:r>
            <w:r w:rsidR="00C0460B">
              <w:rPr>
                <w:rStyle w:val="NormalCharacter"/>
                <w:rFonts w:hint="eastAsia"/>
                <w:color w:val="121212"/>
                <w:sz w:val="20"/>
                <w:szCs w:val="20"/>
                <w:lang w:eastAsia="zh-CN"/>
              </w:rPr>
              <w:t>个；</w:t>
            </w:r>
            <w:r w:rsidR="00C0460B">
              <w:rPr>
                <w:rStyle w:val="NormalCharacter"/>
                <w:rFonts w:hint="eastAsia"/>
                <w:color w:val="121212"/>
                <w:sz w:val="20"/>
                <w:szCs w:val="20"/>
                <w:lang w:eastAsia="zh-CN"/>
              </w:rPr>
              <w:t>5</w:t>
            </w:r>
            <w:r w:rsidR="00C0460B">
              <w:rPr>
                <w:rStyle w:val="NormalCharacter"/>
                <w:rFonts w:hint="eastAsia"/>
                <w:color w:val="121212"/>
                <w:sz w:val="20"/>
                <w:szCs w:val="20"/>
                <w:lang w:eastAsia="zh-CN"/>
              </w:rPr>
              <w:t>、配套台车（如主机自带脚轮可不提供）</w:t>
            </w:r>
          </w:p>
        </w:tc>
      </w:tr>
    </w:tbl>
    <w:p w14:paraId="0882FCA4" w14:textId="77777777" w:rsidR="00C04896" w:rsidRDefault="00C04896" w:rsidP="001E61E5">
      <w:pPr>
        <w:spacing w:line="560" w:lineRule="exact"/>
        <w:jc w:val="left"/>
        <w:rPr>
          <w:rFonts w:ascii="仿宋" w:eastAsia="仿宋" w:hAnsi="仿宋" w:hint="eastAsia"/>
          <w:sz w:val="32"/>
          <w:szCs w:val="32"/>
        </w:rPr>
      </w:pPr>
    </w:p>
    <w:p w14:paraId="638C79AB" w14:textId="2E035742" w:rsidR="007367DC" w:rsidRDefault="007367DC" w:rsidP="007367DC">
      <w:pPr>
        <w:spacing w:line="560" w:lineRule="exact"/>
        <w:jc w:val="left"/>
        <w:rPr>
          <w:rFonts w:ascii="仿宋" w:eastAsia="仿宋" w:hAnsi="仿宋" w:hint="eastAsia"/>
          <w:sz w:val="32"/>
          <w:szCs w:val="32"/>
        </w:rPr>
      </w:pPr>
      <w:r>
        <w:rPr>
          <w:rFonts w:ascii="仿宋" w:eastAsia="仿宋" w:hAnsi="仿宋" w:hint="eastAsia"/>
          <w:sz w:val="32"/>
          <w:szCs w:val="32"/>
        </w:rPr>
        <w:t>产品2：</w:t>
      </w:r>
      <w:r w:rsidRPr="007367DC">
        <w:rPr>
          <w:rFonts w:ascii="仿宋" w:eastAsia="仿宋" w:hAnsi="仿宋" w:hint="eastAsia"/>
          <w:sz w:val="32"/>
          <w:szCs w:val="32"/>
        </w:rPr>
        <w:t>红外偏振光治疗仪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7367DC" w14:paraId="2363E0EC" w14:textId="77777777" w:rsidTr="00974C80">
        <w:tc>
          <w:tcPr>
            <w:tcW w:w="1799" w:type="dxa"/>
            <w:vAlign w:val="center"/>
          </w:tcPr>
          <w:p w14:paraId="1F247675" w14:textId="77777777" w:rsidR="007367DC" w:rsidRDefault="007367DC" w:rsidP="00974C80">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lastRenderedPageBreak/>
              <w:t>★</w:t>
            </w:r>
            <w:r>
              <w:rPr>
                <w:spacing w:val="-1"/>
                <w:sz w:val="22"/>
                <w:szCs w:val="22"/>
                <w:lang w:eastAsia="zh-CN"/>
                <w14:textOutline w14:w="4356" w14:cap="sq" w14:cmpd="sng" w14:algn="ctr">
                  <w14:solidFill>
                    <w14:srgbClr w14:val="000000"/>
                  </w14:solidFill>
                  <w14:prstDash w14:val="solid"/>
                  <w14:bevel/>
                </w14:textOutline>
              </w:rPr>
              <w:t>产品用途及使</w:t>
            </w:r>
            <w:r>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594ABDE5" w14:textId="6E07D936" w:rsidR="007367DC" w:rsidRPr="0050593E" w:rsidRDefault="0050593E" w:rsidP="0050593E">
            <w:pPr>
              <w:spacing w:line="560" w:lineRule="exact"/>
              <w:ind w:firstLineChars="200" w:firstLine="400"/>
              <w:jc w:val="left"/>
              <w:rPr>
                <w:sz w:val="24"/>
                <w:szCs w:val="24"/>
                <w:lang w:eastAsia="zh-CN"/>
              </w:rPr>
            </w:pPr>
            <w:r>
              <w:rPr>
                <w:rStyle w:val="NormalCharacter"/>
                <w:rFonts w:hint="eastAsia"/>
                <w:color w:val="121212"/>
                <w:sz w:val="20"/>
                <w:szCs w:val="20"/>
                <w:lang w:eastAsia="zh-CN"/>
              </w:rPr>
              <w:t>通过光学效应进行消炎、止痛，促进细胞合成，创面愈合，加速受损神经的再生，适用于疼痛辅助治疗。</w:t>
            </w:r>
          </w:p>
        </w:tc>
      </w:tr>
      <w:tr w:rsidR="007367DC" w14:paraId="5EA482A1" w14:textId="77777777" w:rsidTr="00974C80">
        <w:tc>
          <w:tcPr>
            <w:tcW w:w="1799" w:type="dxa"/>
            <w:vAlign w:val="center"/>
          </w:tcPr>
          <w:p w14:paraId="49B87255" w14:textId="77777777" w:rsidR="007367DC" w:rsidRDefault="007367DC" w:rsidP="00974C80">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4071459" w14:textId="29431595" w:rsidR="007367DC" w:rsidRDefault="007367DC" w:rsidP="00974C80">
            <w:pPr>
              <w:pStyle w:val="TableText"/>
              <w:spacing w:before="36" w:line="480" w:lineRule="exact"/>
              <w:ind w:left="140"/>
              <w:rPr>
                <w:rFonts w:hint="eastAsia"/>
                <w:sz w:val="24"/>
                <w:szCs w:val="24"/>
                <w:lang w:eastAsia="zh-CN"/>
              </w:rPr>
            </w:pPr>
            <w:r>
              <w:rPr>
                <w:rFonts w:hint="eastAsia"/>
                <w:sz w:val="24"/>
                <w:szCs w:val="24"/>
                <w:lang w:eastAsia="zh-CN"/>
              </w:rPr>
              <w:t>疼痛科</w:t>
            </w:r>
          </w:p>
        </w:tc>
      </w:tr>
      <w:tr w:rsidR="007367DC" w14:paraId="76F25797" w14:textId="77777777" w:rsidTr="00974C80">
        <w:trPr>
          <w:trHeight w:val="307"/>
        </w:trPr>
        <w:tc>
          <w:tcPr>
            <w:tcW w:w="1799" w:type="dxa"/>
            <w:tcBorders>
              <w:right w:val="single" w:sz="4" w:space="0" w:color="auto"/>
            </w:tcBorders>
            <w:vAlign w:val="center"/>
          </w:tcPr>
          <w:p w14:paraId="683454B2" w14:textId="77777777" w:rsidR="007367DC" w:rsidRDefault="007367DC" w:rsidP="00974C80">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3AA21452" w14:textId="77777777" w:rsidR="007367DC" w:rsidRDefault="007367DC" w:rsidP="00974C80">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7367DC" w14:paraId="3DC6FE5A" w14:textId="77777777" w:rsidTr="00974C80">
        <w:tc>
          <w:tcPr>
            <w:tcW w:w="1799" w:type="dxa"/>
            <w:vAlign w:val="center"/>
          </w:tcPr>
          <w:p w14:paraId="4A1738D6"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77EC42AE"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7367DC" w14:paraId="598B29B2" w14:textId="77777777" w:rsidTr="00974C80">
        <w:tc>
          <w:tcPr>
            <w:tcW w:w="1799" w:type="dxa"/>
            <w:vAlign w:val="center"/>
          </w:tcPr>
          <w:p w14:paraId="1618A754"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4AD7F2D1"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7367DC" w14:paraId="4CBD1E5D" w14:textId="77777777" w:rsidTr="00974C80">
        <w:tc>
          <w:tcPr>
            <w:tcW w:w="1799" w:type="dxa"/>
            <w:vAlign w:val="center"/>
          </w:tcPr>
          <w:p w14:paraId="4ACB6F79"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79805EAD"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Pr>
                <w:rStyle w:val="NormalCharacter"/>
                <w:rFonts w:hint="eastAsia"/>
                <w:color w:val="121212"/>
                <w:sz w:val="20"/>
                <w:szCs w:val="20"/>
                <w:lang w:eastAsia="zh-CN"/>
              </w:rPr>
              <w:t>10</w:t>
            </w:r>
            <w:r w:rsidRPr="00416E20">
              <w:rPr>
                <w:rStyle w:val="NormalCharacter"/>
                <w:color w:val="121212"/>
                <w:sz w:val="20"/>
                <w:szCs w:val="20"/>
                <w:lang w:eastAsia="zh-CN"/>
              </w:rPr>
              <w:t>年</w:t>
            </w:r>
            <w:r w:rsidRPr="00416E20">
              <w:rPr>
                <w:rStyle w:val="NormalCharacter"/>
                <w:color w:val="121212"/>
                <w:sz w:val="20"/>
                <w:szCs w:val="20"/>
                <w:lang w:eastAsia="zh-CN"/>
              </w:rPr>
              <w:t xml:space="preserve"> </w:t>
            </w:r>
          </w:p>
        </w:tc>
      </w:tr>
      <w:tr w:rsidR="00607709" w14:paraId="2B07E541" w14:textId="77777777" w:rsidTr="00974C80">
        <w:trPr>
          <w:trHeight w:val="382"/>
        </w:trPr>
        <w:tc>
          <w:tcPr>
            <w:tcW w:w="1799" w:type="dxa"/>
            <w:vAlign w:val="center"/>
          </w:tcPr>
          <w:p w14:paraId="0E42B805" w14:textId="5359E72C" w:rsidR="00607709" w:rsidRDefault="00607709" w:rsidP="00607709">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309A5050" w14:textId="00B05EF9" w:rsidR="00607709" w:rsidRDefault="00607709" w:rsidP="00607709">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7367DC" w14:paraId="358F51A7" w14:textId="77777777" w:rsidTr="00974C80">
        <w:trPr>
          <w:trHeight w:val="382"/>
        </w:trPr>
        <w:tc>
          <w:tcPr>
            <w:tcW w:w="1799" w:type="dxa"/>
            <w:vAlign w:val="center"/>
          </w:tcPr>
          <w:p w14:paraId="68F2C06F" w14:textId="77777777" w:rsidR="007367DC" w:rsidRDefault="007367DC"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43CD49A7" w14:textId="1271F14D" w:rsidR="007367DC" w:rsidRPr="003C2125" w:rsidRDefault="0069759B"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工作</w:t>
            </w:r>
            <w:r w:rsidR="00411038">
              <w:rPr>
                <w:rStyle w:val="NormalCharacter"/>
                <w:rFonts w:hint="eastAsia"/>
                <w:color w:val="121212"/>
                <w:sz w:val="20"/>
                <w:szCs w:val="20"/>
                <w:lang w:eastAsia="zh-CN"/>
              </w:rPr>
              <w:t>电压</w:t>
            </w:r>
            <w:r w:rsidR="00411038">
              <w:rPr>
                <w:rStyle w:val="NormalCharacter"/>
                <w:rFonts w:hint="eastAsia"/>
                <w:color w:val="121212"/>
                <w:sz w:val="20"/>
                <w:szCs w:val="20"/>
                <w:lang w:eastAsia="zh-CN"/>
              </w:rPr>
              <w:t>220V</w:t>
            </w:r>
            <w:r w:rsidR="00411038">
              <w:rPr>
                <w:rStyle w:val="NormalCharacter"/>
                <w:rFonts w:hint="eastAsia"/>
                <w:color w:val="121212"/>
                <w:sz w:val="20"/>
                <w:szCs w:val="20"/>
                <w:lang w:eastAsia="zh-CN"/>
              </w:rPr>
              <w:t>±</w:t>
            </w:r>
            <w:r w:rsidR="00411038">
              <w:rPr>
                <w:rStyle w:val="NormalCharacter"/>
                <w:rFonts w:hint="eastAsia"/>
                <w:color w:val="121212"/>
                <w:sz w:val="20"/>
                <w:szCs w:val="20"/>
                <w:lang w:eastAsia="zh-CN"/>
              </w:rPr>
              <w:t>10V</w:t>
            </w:r>
            <w:r w:rsidR="00411038">
              <w:rPr>
                <w:rStyle w:val="NormalCharacter"/>
                <w:rFonts w:hint="eastAsia"/>
                <w:color w:val="121212"/>
                <w:sz w:val="20"/>
                <w:szCs w:val="20"/>
                <w:lang w:eastAsia="zh-CN"/>
              </w:rPr>
              <w:t>，无需特殊安装场地改造，无需使用防护设备</w:t>
            </w:r>
          </w:p>
        </w:tc>
      </w:tr>
      <w:tr w:rsidR="007367DC" w14:paraId="416EC168" w14:textId="77777777" w:rsidTr="00974C80">
        <w:trPr>
          <w:trHeight w:val="382"/>
        </w:trPr>
        <w:tc>
          <w:tcPr>
            <w:tcW w:w="1799" w:type="dxa"/>
            <w:vAlign w:val="center"/>
          </w:tcPr>
          <w:p w14:paraId="563C402B" w14:textId="571C863E" w:rsidR="007367DC" w:rsidRDefault="00D239C0"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7367DC"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2</w:t>
            </w:r>
          </w:p>
        </w:tc>
        <w:tc>
          <w:tcPr>
            <w:tcW w:w="8830" w:type="dxa"/>
            <w:vAlign w:val="center"/>
          </w:tcPr>
          <w:p w14:paraId="60769CEB" w14:textId="27DD8AAD" w:rsidR="007367DC" w:rsidRPr="003C2125" w:rsidRDefault="00411038"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具备红外光、偏振光输出装置，</w:t>
            </w:r>
            <w:r>
              <w:rPr>
                <w:rStyle w:val="NormalCharacter"/>
                <w:rFonts w:hint="eastAsia"/>
                <w:color w:val="121212"/>
                <w:sz w:val="20"/>
                <w:szCs w:val="20"/>
                <w:lang w:eastAsia="zh-CN"/>
              </w:rPr>
              <w:t>2</w:t>
            </w:r>
            <w:r>
              <w:rPr>
                <w:rStyle w:val="NormalCharacter"/>
                <w:rFonts w:hint="eastAsia"/>
                <w:color w:val="121212"/>
                <w:sz w:val="20"/>
                <w:szCs w:val="20"/>
                <w:lang w:eastAsia="zh-CN"/>
              </w:rPr>
              <w:t>个输出装置独立控制。</w:t>
            </w:r>
            <w:r w:rsidR="00F43F52">
              <w:rPr>
                <w:rStyle w:val="NormalCharacter"/>
                <w:rFonts w:hint="eastAsia"/>
                <w:color w:val="121212"/>
                <w:sz w:val="20"/>
                <w:szCs w:val="20"/>
                <w:lang w:eastAsia="zh-CN"/>
              </w:rPr>
              <w:t>可同时治疗部位、人次≥</w:t>
            </w:r>
            <w:r w:rsidR="00F43F52">
              <w:rPr>
                <w:rStyle w:val="NormalCharacter"/>
                <w:rFonts w:hint="eastAsia"/>
                <w:color w:val="121212"/>
                <w:sz w:val="20"/>
                <w:szCs w:val="20"/>
                <w:lang w:eastAsia="zh-CN"/>
              </w:rPr>
              <w:t>2</w:t>
            </w:r>
            <w:r>
              <w:rPr>
                <w:rStyle w:val="NormalCharacter"/>
                <w:rFonts w:hint="eastAsia"/>
                <w:color w:val="121212"/>
                <w:sz w:val="20"/>
                <w:szCs w:val="20"/>
                <w:lang w:eastAsia="zh-CN"/>
              </w:rPr>
              <w:t>（可组合）</w:t>
            </w:r>
          </w:p>
        </w:tc>
      </w:tr>
      <w:tr w:rsidR="00F43F52" w14:paraId="5F55FC7A" w14:textId="77777777" w:rsidTr="00974C80">
        <w:trPr>
          <w:trHeight w:val="382"/>
        </w:trPr>
        <w:tc>
          <w:tcPr>
            <w:tcW w:w="1799" w:type="dxa"/>
            <w:vAlign w:val="center"/>
          </w:tcPr>
          <w:p w14:paraId="0F24DDB5" w14:textId="6460E4FC"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145A17F6" w14:textId="4C43C18D" w:rsidR="00F43F52" w:rsidRDefault="00F43F52" w:rsidP="00974C80">
            <w:pPr>
              <w:spacing w:line="560" w:lineRule="exact"/>
              <w:ind w:firstLineChars="200" w:firstLine="400"/>
              <w:jc w:val="left"/>
              <w:rPr>
                <w:rStyle w:val="NormalCharacter"/>
                <w:color w:val="121212"/>
                <w:sz w:val="20"/>
                <w:szCs w:val="20"/>
                <w:lang w:eastAsia="zh-CN"/>
              </w:rPr>
            </w:pPr>
            <w:r w:rsidRPr="00F43F52">
              <w:rPr>
                <w:color w:val="121212"/>
                <w:sz w:val="20"/>
                <w:szCs w:val="20"/>
                <w:lang w:eastAsia="zh-CN"/>
              </w:rPr>
              <w:t>偏振光波长：</w:t>
            </w:r>
            <w:r w:rsidRPr="00F43F52">
              <w:rPr>
                <w:color w:val="121212"/>
                <w:sz w:val="20"/>
                <w:szCs w:val="20"/>
                <w:lang w:eastAsia="zh-CN"/>
              </w:rPr>
              <w:t>713nm</w:t>
            </w:r>
            <w:r w:rsidRPr="00F43F52">
              <w:rPr>
                <w:color w:val="121212"/>
                <w:sz w:val="20"/>
                <w:szCs w:val="20"/>
                <w:lang w:eastAsia="zh-CN"/>
              </w:rPr>
              <w:t>～</w:t>
            </w:r>
            <w:r w:rsidRPr="00F43F52">
              <w:rPr>
                <w:color w:val="121212"/>
                <w:sz w:val="20"/>
                <w:szCs w:val="20"/>
                <w:lang w:eastAsia="zh-CN"/>
              </w:rPr>
              <w:t>984nm</w:t>
            </w:r>
            <w:r>
              <w:rPr>
                <w:rFonts w:hint="eastAsia"/>
                <w:color w:val="121212"/>
                <w:sz w:val="20"/>
                <w:szCs w:val="20"/>
                <w:lang w:eastAsia="zh-CN"/>
              </w:rPr>
              <w:t>范围内，±</w:t>
            </w:r>
            <w:r>
              <w:rPr>
                <w:rFonts w:hint="eastAsia"/>
                <w:color w:val="121212"/>
                <w:sz w:val="20"/>
                <w:szCs w:val="20"/>
                <w:lang w:eastAsia="zh-CN"/>
              </w:rPr>
              <w:t>5%</w:t>
            </w:r>
          </w:p>
        </w:tc>
      </w:tr>
      <w:tr w:rsidR="00F43F52" w14:paraId="28529D4A" w14:textId="77777777" w:rsidTr="00974C80">
        <w:trPr>
          <w:trHeight w:val="382"/>
        </w:trPr>
        <w:tc>
          <w:tcPr>
            <w:tcW w:w="1799" w:type="dxa"/>
            <w:vAlign w:val="center"/>
          </w:tcPr>
          <w:p w14:paraId="325123D6" w14:textId="743D835E"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6DD8917F" w14:textId="1E07E67D" w:rsidR="00F43F52" w:rsidRDefault="00F43F52"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红光波长：</w:t>
            </w:r>
            <w:r w:rsidRPr="00F43F52">
              <w:rPr>
                <w:color w:val="121212"/>
                <w:sz w:val="20"/>
                <w:szCs w:val="20"/>
                <w:lang w:eastAsia="zh-CN"/>
              </w:rPr>
              <w:t>：</w:t>
            </w:r>
            <w:r>
              <w:rPr>
                <w:rFonts w:hint="eastAsia"/>
                <w:color w:val="121212"/>
                <w:sz w:val="20"/>
                <w:szCs w:val="20"/>
                <w:lang w:eastAsia="zh-CN"/>
              </w:rPr>
              <w:t>≥</w:t>
            </w:r>
            <w:r>
              <w:rPr>
                <w:rFonts w:hint="eastAsia"/>
                <w:color w:val="121212"/>
                <w:sz w:val="20"/>
                <w:szCs w:val="20"/>
                <w:lang w:eastAsia="zh-CN"/>
              </w:rPr>
              <w:t>620nm</w:t>
            </w:r>
            <w:r>
              <w:rPr>
                <w:rFonts w:hint="eastAsia"/>
                <w:color w:val="121212"/>
                <w:sz w:val="20"/>
                <w:szCs w:val="20"/>
                <w:lang w:eastAsia="zh-CN"/>
              </w:rPr>
              <w:t>，±</w:t>
            </w:r>
            <w:r>
              <w:rPr>
                <w:rFonts w:hint="eastAsia"/>
                <w:color w:val="121212"/>
                <w:sz w:val="20"/>
                <w:szCs w:val="20"/>
                <w:lang w:eastAsia="zh-CN"/>
              </w:rPr>
              <w:t>5%</w:t>
            </w:r>
          </w:p>
        </w:tc>
      </w:tr>
      <w:tr w:rsidR="00F43F52" w14:paraId="329A0FC3" w14:textId="77777777" w:rsidTr="00974C80">
        <w:trPr>
          <w:trHeight w:val="382"/>
        </w:trPr>
        <w:tc>
          <w:tcPr>
            <w:tcW w:w="1799" w:type="dxa"/>
            <w:vAlign w:val="center"/>
          </w:tcPr>
          <w:p w14:paraId="02843D91" w14:textId="76E59598"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263AA35E" w14:textId="724CA40E" w:rsidR="00F43F52" w:rsidRDefault="00F43F52" w:rsidP="00974C80">
            <w:pPr>
              <w:spacing w:line="560" w:lineRule="exact"/>
              <w:ind w:firstLineChars="200" w:firstLine="400"/>
              <w:jc w:val="left"/>
              <w:rPr>
                <w:rStyle w:val="NormalCharacter"/>
                <w:color w:val="121212"/>
                <w:sz w:val="20"/>
                <w:szCs w:val="20"/>
                <w:lang w:eastAsia="zh-CN"/>
              </w:rPr>
            </w:pPr>
            <w:r w:rsidRPr="00F43F52">
              <w:rPr>
                <w:color w:val="121212"/>
                <w:sz w:val="20"/>
                <w:szCs w:val="20"/>
                <w:lang w:eastAsia="zh-CN"/>
              </w:rPr>
              <w:t>定时：治疗仪上有定时控制装置，定时范围在</w:t>
            </w:r>
            <w:r w:rsidRPr="00F43F52">
              <w:rPr>
                <w:color w:val="121212"/>
                <w:sz w:val="20"/>
                <w:szCs w:val="20"/>
                <w:lang w:eastAsia="zh-CN"/>
              </w:rPr>
              <w:t>0</w:t>
            </w:r>
            <w:r w:rsidRPr="00F43F52">
              <w:rPr>
                <w:color w:val="121212"/>
                <w:sz w:val="20"/>
                <w:szCs w:val="20"/>
                <w:lang w:eastAsia="zh-CN"/>
              </w:rPr>
              <w:t>～</w:t>
            </w:r>
            <w:r w:rsidR="00411506">
              <w:rPr>
                <w:rFonts w:hint="eastAsia"/>
                <w:color w:val="121212"/>
                <w:sz w:val="20"/>
                <w:szCs w:val="20"/>
                <w:lang w:eastAsia="zh-CN"/>
              </w:rPr>
              <w:t>60</w:t>
            </w:r>
            <w:r w:rsidRPr="00F43F52">
              <w:rPr>
                <w:color w:val="121212"/>
                <w:sz w:val="20"/>
                <w:szCs w:val="20"/>
                <w:lang w:eastAsia="zh-CN"/>
              </w:rPr>
              <w:t>min</w:t>
            </w:r>
            <w:r w:rsidRPr="00F43F52">
              <w:rPr>
                <w:color w:val="121212"/>
                <w:sz w:val="20"/>
                <w:szCs w:val="20"/>
                <w:lang w:eastAsia="zh-CN"/>
              </w:rPr>
              <w:t>可调，级差</w:t>
            </w:r>
            <w:r w:rsidRPr="00F43F52">
              <w:rPr>
                <w:color w:val="121212"/>
                <w:sz w:val="20"/>
                <w:szCs w:val="20"/>
                <w:lang w:eastAsia="zh-CN"/>
              </w:rPr>
              <w:t>1min</w:t>
            </w:r>
            <w:r w:rsidRPr="00F43F52">
              <w:rPr>
                <w:color w:val="121212"/>
                <w:sz w:val="20"/>
                <w:szCs w:val="20"/>
                <w:lang w:eastAsia="zh-CN"/>
              </w:rPr>
              <w:t>，定时器显示误差</w:t>
            </w:r>
            <w:r w:rsidRPr="00F43F52">
              <w:rPr>
                <w:color w:val="121212"/>
                <w:sz w:val="20"/>
                <w:szCs w:val="20"/>
                <w:lang w:eastAsia="zh-CN"/>
              </w:rPr>
              <w:t>±10</w:t>
            </w:r>
            <w:r w:rsidRPr="00F43F52">
              <w:rPr>
                <w:color w:val="121212"/>
                <w:sz w:val="20"/>
                <w:szCs w:val="20"/>
                <w:lang w:eastAsia="zh-CN"/>
              </w:rPr>
              <w:t>％</w:t>
            </w:r>
          </w:p>
        </w:tc>
      </w:tr>
      <w:tr w:rsidR="00F43F52" w14:paraId="18F5FF98" w14:textId="77777777" w:rsidTr="00974C80">
        <w:trPr>
          <w:trHeight w:val="382"/>
        </w:trPr>
        <w:tc>
          <w:tcPr>
            <w:tcW w:w="1799" w:type="dxa"/>
            <w:vAlign w:val="center"/>
          </w:tcPr>
          <w:p w14:paraId="7188A47F" w14:textId="60A8F083"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221BA0D6" w14:textId="5395E768" w:rsidR="00F43F52" w:rsidRPr="00F43F52" w:rsidRDefault="00F43F52" w:rsidP="00974C80">
            <w:pPr>
              <w:spacing w:line="560" w:lineRule="exact"/>
              <w:ind w:firstLineChars="200" w:firstLine="400"/>
              <w:jc w:val="left"/>
              <w:rPr>
                <w:color w:val="121212"/>
                <w:sz w:val="20"/>
                <w:szCs w:val="20"/>
                <w:lang w:eastAsia="zh-CN"/>
              </w:rPr>
            </w:pPr>
            <w:r>
              <w:rPr>
                <w:rFonts w:hint="eastAsia"/>
                <w:color w:val="121212"/>
                <w:sz w:val="20"/>
                <w:szCs w:val="20"/>
                <w:lang w:eastAsia="zh-CN"/>
              </w:rPr>
              <w:t>具备安全防护装置：倾倒防护</w:t>
            </w:r>
            <w:r w:rsidR="004C412C">
              <w:rPr>
                <w:rFonts w:hint="eastAsia"/>
                <w:color w:val="121212"/>
                <w:sz w:val="20"/>
                <w:szCs w:val="20"/>
                <w:lang w:eastAsia="zh-CN"/>
              </w:rPr>
              <w:t>报警</w:t>
            </w:r>
            <w:r>
              <w:rPr>
                <w:rFonts w:hint="eastAsia"/>
                <w:color w:val="121212"/>
                <w:sz w:val="20"/>
                <w:szCs w:val="20"/>
                <w:lang w:eastAsia="zh-CN"/>
              </w:rPr>
              <w:t>功能</w:t>
            </w:r>
          </w:p>
        </w:tc>
      </w:tr>
      <w:tr w:rsidR="00F43F52" w14:paraId="6A8962DB" w14:textId="77777777" w:rsidTr="00974C80">
        <w:trPr>
          <w:trHeight w:val="382"/>
        </w:trPr>
        <w:tc>
          <w:tcPr>
            <w:tcW w:w="1799" w:type="dxa"/>
            <w:vAlign w:val="center"/>
          </w:tcPr>
          <w:p w14:paraId="2239D5B7" w14:textId="4C1FBB03"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hint="eastAsia"/>
                <w:sz w:val="22"/>
                <w:lang w:eastAsia="zh-CN"/>
              </w:rPr>
              <w:t>7</w:t>
            </w:r>
          </w:p>
        </w:tc>
        <w:tc>
          <w:tcPr>
            <w:tcW w:w="8830" w:type="dxa"/>
            <w:vAlign w:val="center"/>
          </w:tcPr>
          <w:p w14:paraId="1FC88455" w14:textId="5DACD507" w:rsidR="00F43F52" w:rsidRDefault="00F43F52" w:rsidP="00974C80">
            <w:pPr>
              <w:spacing w:line="560" w:lineRule="exact"/>
              <w:ind w:firstLineChars="200" w:firstLine="400"/>
              <w:jc w:val="left"/>
              <w:rPr>
                <w:color w:val="121212"/>
                <w:sz w:val="20"/>
                <w:szCs w:val="20"/>
                <w:lang w:eastAsia="zh-CN"/>
              </w:rPr>
            </w:pPr>
            <w:r>
              <w:rPr>
                <w:rFonts w:hint="eastAsia"/>
                <w:color w:val="121212"/>
                <w:sz w:val="20"/>
                <w:szCs w:val="20"/>
                <w:lang w:eastAsia="zh-CN"/>
              </w:rPr>
              <w:t>具备安全防护装置：紧急终止光源装置</w:t>
            </w:r>
          </w:p>
        </w:tc>
      </w:tr>
      <w:tr w:rsidR="007367DC" w14:paraId="4F4F6E88" w14:textId="77777777" w:rsidTr="00974C80">
        <w:tc>
          <w:tcPr>
            <w:tcW w:w="1799" w:type="dxa"/>
            <w:vAlign w:val="center"/>
          </w:tcPr>
          <w:p w14:paraId="33C69718" w14:textId="77777777" w:rsidR="007367DC" w:rsidRDefault="007367DC"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649F5366" w14:textId="36D4C219" w:rsidR="007367DC" w:rsidRPr="00BC4C7C" w:rsidRDefault="007367DC" w:rsidP="00974C80">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、主机</w:t>
            </w:r>
            <w:r w:rsidR="00C84432">
              <w:rPr>
                <w:rStyle w:val="NormalCharacter"/>
                <w:rFonts w:hint="eastAsia"/>
                <w:color w:val="121212"/>
                <w:sz w:val="20"/>
                <w:szCs w:val="20"/>
                <w:lang w:eastAsia="zh-CN"/>
              </w:rPr>
              <w:t>1</w:t>
            </w:r>
            <w:r w:rsidR="00C84432">
              <w:rPr>
                <w:rStyle w:val="NormalCharacter"/>
                <w:rFonts w:hint="eastAsia"/>
                <w:color w:val="121212"/>
                <w:sz w:val="20"/>
                <w:szCs w:val="20"/>
                <w:lang w:eastAsia="zh-CN"/>
              </w:rPr>
              <w:t>套</w:t>
            </w:r>
            <w:r>
              <w:rPr>
                <w:rStyle w:val="NormalCharacter"/>
                <w:rFonts w:hint="eastAsia"/>
                <w:color w:val="121212"/>
                <w:sz w:val="20"/>
                <w:szCs w:val="20"/>
                <w:lang w:eastAsia="zh-CN"/>
              </w:rPr>
              <w:t>，含</w:t>
            </w:r>
            <w:r w:rsidR="00C84432">
              <w:rPr>
                <w:rStyle w:val="NormalCharacter"/>
                <w:rFonts w:hint="eastAsia"/>
                <w:color w:val="121212"/>
                <w:sz w:val="20"/>
                <w:szCs w:val="20"/>
                <w:lang w:eastAsia="zh-CN"/>
              </w:rPr>
              <w:t>2</w:t>
            </w:r>
            <w:r w:rsidR="00C84432">
              <w:rPr>
                <w:rStyle w:val="NormalCharacter"/>
                <w:rFonts w:hint="eastAsia"/>
                <w:color w:val="121212"/>
                <w:sz w:val="20"/>
                <w:szCs w:val="20"/>
                <w:lang w:eastAsia="zh-CN"/>
              </w:rPr>
              <w:t>套光源输出装置及必要组件</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w:t>
            </w:r>
            <w:r w:rsidR="00C84432">
              <w:rPr>
                <w:rStyle w:val="NormalCharacter"/>
                <w:rFonts w:hint="eastAsia"/>
                <w:color w:val="121212"/>
                <w:sz w:val="20"/>
                <w:szCs w:val="20"/>
                <w:lang w:eastAsia="zh-CN"/>
              </w:rPr>
              <w:t>熔断器</w:t>
            </w:r>
            <w:r w:rsidR="00C84432">
              <w:rPr>
                <w:rStyle w:val="NormalCharacter"/>
                <w:rFonts w:hint="eastAsia"/>
                <w:color w:val="121212"/>
                <w:sz w:val="20"/>
                <w:szCs w:val="20"/>
                <w:lang w:eastAsia="zh-CN"/>
              </w:rPr>
              <w:t>2</w:t>
            </w:r>
            <w:r w:rsidR="00C84432">
              <w:rPr>
                <w:rStyle w:val="NormalCharacter"/>
                <w:rFonts w:hint="eastAsia"/>
                <w:color w:val="121212"/>
                <w:sz w:val="20"/>
                <w:szCs w:val="20"/>
                <w:lang w:eastAsia="zh-CN"/>
              </w:rPr>
              <w:t>套</w:t>
            </w:r>
            <w:r>
              <w:rPr>
                <w:rStyle w:val="NormalCharacter"/>
                <w:rFonts w:hint="eastAsia"/>
                <w:color w:val="121212"/>
                <w:sz w:val="20"/>
                <w:szCs w:val="20"/>
                <w:lang w:eastAsia="zh-CN"/>
              </w:rPr>
              <w:t>；</w:t>
            </w:r>
            <w:r w:rsidR="00C84432">
              <w:rPr>
                <w:rStyle w:val="NormalCharacter"/>
                <w:rFonts w:hint="eastAsia"/>
                <w:color w:val="121212"/>
                <w:sz w:val="20"/>
                <w:szCs w:val="20"/>
                <w:lang w:eastAsia="zh-CN"/>
              </w:rPr>
              <w:t>3</w:t>
            </w:r>
            <w:r w:rsidR="00C84432">
              <w:rPr>
                <w:rStyle w:val="NormalCharacter"/>
                <w:rFonts w:hint="eastAsia"/>
                <w:color w:val="121212"/>
                <w:sz w:val="20"/>
                <w:szCs w:val="20"/>
                <w:lang w:eastAsia="zh-CN"/>
              </w:rPr>
              <w:t>、脚轮</w:t>
            </w:r>
            <w:r w:rsidR="00C84432">
              <w:rPr>
                <w:rStyle w:val="NormalCharacter"/>
                <w:rFonts w:hint="eastAsia"/>
                <w:color w:val="121212"/>
                <w:sz w:val="20"/>
                <w:szCs w:val="20"/>
                <w:lang w:eastAsia="zh-CN"/>
              </w:rPr>
              <w:t>4</w:t>
            </w:r>
            <w:r w:rsidR="00C84432">
              <w:rPr>
                <w:rStyle w:val="NormalCharacter"/>
                <w:rFonts w:hint="eastAsia"/>
                <w:color w:val="121212"/>
                <w:sz w:val="20"/>
                <w:szCs w:val="20"/>
                <w:lang w:eastAsia="zh-CN"/>
              </w:rPr>
              <w:t>个；</w:t>
            </w:r>
            <w:r w:rsidR="00C84432">
              <w:rPr>
                <w:rStyle w:val="NormalCharacter"/>
                <w:rFonts w:hint="eastAsia"/>
                <w:color w:val="121212"/>
                <w:sz w:val="20"/>
                <w:szCs w:val="20"/>
                <w:lang w:eastAsia="zh-CN"/>
              </w:rPr>
              <w:t>4</w:t>
            </w:r>
            <w:r w:rsidR="00C84432">
              <w:rPr>
                <w:rStyle w:val="NormalCharacter"/>
                <w:rFonts w:hint="eastAsia"/>
                <w:color w:val="121212"/>
                <w:sz w:val="20"/>
                <w:szCs w:val="20"/>
                <w:lang w:eastAsia="zh-CN"/>
              </w:rPr>
              <w:t>、配套台车（如主机自带脚轮可不提供）</w:t>
            </w:r>
            <w:r w:rsidRPr="00BC4C7C">
              <w:rPr>
                <w:rFonts w:ascii="仿宋_GB2312" w:eastAsia="仿宋_GB2312"/>
                <w:lang w:eastAsia="zh-CN"/>
              </w:rPr>
              <w:t xml:space="preserve"> </w:t>
            </w:r>
          </w:p>
        </w:tc>
      </w:tr>
    </w:tbl>
    <w:p w14:paraId="3F8D5F97" w14:textId="77777777" w:rsidR="00194700" w:rsidRDefault="00194700" w:rsidP="001E61E5">
      <w:pPr>
        <w:spacing w:line="560" w:lineRule="exact"/>
        <w:jc w:val="left"/>
        <w:rPr>
          <w:rFonts w:ascii="仿宋" w:eastAsia="仿宋" w:hAnsi="仿宋" w:hint="eastAsia"/>
          <w:sz w:val="32"/>
          <w:szCs w:val="32"/>
        </w:rPr>
      </w:pPr>
    </w:p>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0E650B" w14:paraId="07915740" w14:textId="77777777" w:rsidTr="000E650B">
        <w:trPr>
          <w:trHeight w:val="983"/>
          <w:jc w:val="center"/>
        </w:trPr>
        <w:tc>
          <w:tcPr>
            <w:tcW w:w="299" w:type="pct"/>
            <w:vAlign w:val="center"/>
          </w:tcPr>
          <w:p w14:paraId="6C493F04"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399" w:type="pct"/>
            <w:vAlign w:val="center"/>
          </w:tcPr>
          <w:p w14:paraId="51035F6F"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21" w:type="pct"/>
            <w:vAlign w:val="center"/>
          </w:tcPr>
          <w:p w14:paraId="0970FD38"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364" w:type="pct"/>
            <w:vAlign w:val="center"/>
          </w:tcPr>
          <w:p w14:paraId="4EAF034B"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03" w:type="pct"/>
            <w:vAlign w:val="center"/>
          </w:tcPr>
          <w:p w14:paraId="2B1E25B2"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17" w:type="pct"/>
            <w:vAlign w:val="center"/>
          </w:tcPr>
          <w:p w14:paraId="3E98E226"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574" w:type="pct"/>
            <w:vAlign w:val="center"/>
          </w:tcPr>
          <w:p w14:paraId="0A28A666" w14:textId="30699343"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w:t>
            </w:r>
            <w:r>
              <w:rPr>
                <w:rFonts w:ascii="仿宋" w:eastAsia="仿宋" w:hAnsi="仿宋" w:hint="eastAsia"/>
                <w:sz w:val="28"/>
                <w:szCs w:val="28"/>
                <w:lang w:eastAsia="zh-CN"/>
              </w:rPr>
              <w:t>单</w:t>
            </w:r>
            <w:r w:rsidRPr="002F0D48">
              <w:rPr>
                <w:rFonts w:ascii="仿宋" w:eastAsia="仿宋" w:hAnsi="仿宋" w:hint="eastAsia"/>
                <w:sz w:val="28"/>
                <w:szCs w:val="28"/>
              </w:rPr>
              <w:t>价</w:t>
            </w:r>
          </w:p>
        </w:tc>
        <w:tc>
          <w:tcPr>
            <w:tcW w:w="535" w:type="pct"/>
            <w:vAlign w:val="center"/>
          </w:tcPr>
          <w:p w14:paraId="77686E1C" w14:textId="20317E6D"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设备</w:t>
            </w:r>
            <w:r>
              <w:rPr>
                <w:rFonts w:ascii="仿宋" w:eastAsia="仿宋" w:hAnsi="仿宋" w:hint="eastAsia"/>
                <w:sz w:val="28"/>
                <w:szCs w:val="28"/>
                <w:lang w:eastAsia="zh-CN"/>
              </w:rPr>
              <w:t>总</w:t>
            </w:r>
            <w:r w:rsidRPr="002F0D48">
              <w:rPr>
                <w:rFonts w:ascii="仿宋" w:eastAsia="仿宋" w:hAnsi="仿宋" w:hint="eastAsia"/>
                <w:sz w:val="28"/>
                <w:szCs w:val="28"/>
              </w:rPr>
              <w:t>价</w:t>
            </w:r>
          </w:p>
        </w:tc>
        <w:tc>
          <w:tcPr>
            <w:tcW w:w="535" w:type="pct"/>
            <w:vAlign w:val="center"/>
          </w:tcPr>
          <w:p w14:paraId="54843B52" w14:textId="75FC9EE3"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577" w:type="pct"/>
          </w:tcPr>
          <w:p w14:paraId="6FE48F54" w14:textId="300F3D32" w:rsidR="000E650B" w:rsidRPr="002F0D48" w:rsidRDefault="000E650B"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2E5B81DA" w14:textId="77777777" w:rsidR="000E650B" w:rsidRPr="002F0D48" w:rsidRDefault="000E650B"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0E650B" w14:paraId="6AED91F7" w14:textId="77777777" w:rsidTr="000E650B">
        <w:trPr>
          <w:trHeight w:val="723"/>
          <w:jc w:val="center"/>
        </w:trPr>
        <w:tc>
          <w:tcPr>
            <w:tcW w:w="299" w:type="pct"/>
            <w:vAlign w:val="center"/>
          </w:tcPr>
          <w:p w14:paraId="6DCCD790" w14:textId="77777777" w:rsidR="000E650B" w:rsidRPr="002F0D48" w:rsidRDefault="000E650B" w:rsidP="00DD53F1">
            <w:pPr>
              <w:jc w:val="center"/>
              <w:rPr>
                <w:rFonts w:ascii="仿宋" w:eastAsia="仿宋" w:hAnsi="仿宋" w:hint="eastAsia"/>
                <w:sz w:val="28"/>
                <w:szCs w:val="28"/>
              </w:rPr>
            </w:pPr>
          </w:p>
        </w:tc>
        <w:tc>
          <w:tcPr>
            <w:tcW w:w="399" w:type="pct"/>
            <w:vAlign w:val="center"/>
          </w:tcPr>
          <w:p w14:paraId="66769AAF" w14:textId="77777777" w:rsidR="000E650B" w:rsidRPr="002F0D48" w:rsidRDefault="000E650B" w:rsidP="00DD53F1">
            <w:pPr>
              <w:jc w:val="center"/>
              <w:rPr>
                <w:rFonts w:ascii="仿宋" w:eastAsia="仿宋" w:hAnsi="仿宋" w:hint="eastAsia"/>
                <w:sz w:val="28"/>
                <w:szCs w:val="28"/>
              </w:rPr>
            </w:pPr>
          </w:p>
        </w:tc>
        <w:tc>
          <w:tcPr>
            <w:tcW w:w="321" w:type="pct"/>
            <w:vAlign w:val="center"/>
          </w:tcPr>
          <w:p w14:paraId="6F1910A6" w14:textId="77777777" w:rsidR="000E650B" w:rsidRPr="002F0D48" w:rsidRDefault="000E650B" w:rsidP="00DD53F1">
            <w:pPr>
              <w:jc w:val="center"/>
              <w:rPr>
                <w:rFonts w:ascii="仿宋" w:eastAsia="仿宋" w:hAnsi="仿宋" w:hint="eastAsia"/>
                <w:sz w:val="28"/>
                <w:szCs w:val="28"/>
              </w:rPr>
            </w:pPr>
          </w:p>
        </w:tc>
        <w:tc>
          <w:tcPr>
            <w:tcW w:w="364" w:type="pct"/>
            <w:vAlign w:val="center"/>
          </w:tcPr>
          <w:p w14:paraId="2FA0B1C8" w14:textId="77777777" w:rsidR="000E650B" w:rsidRPr="002F0D48" w:rsidRDefault="000E650B" w:rsidP="00DD53F1">
            <w:pPr>
              <w:jc w:val="center"/>
              <w:rPr>
                <w:rFonts w:ascii="仿宋" w:eastAsia="仿宋" w:hAnsi="仿宋" w:hint="eastAsia"/>
                <w:sz w:val="28"/>
                <w:szCs w:val="28"/>
              </w:rPr>
            </w:pPr>
          </w:p>
        </w:tc>
        <w:tc>
          <w:tcPr>
            <w:tcW w:w="303" w:type="pct"/>
            <w:vAlign w:val="center"/>
          </w:tcPr>
          <w:p w14:paraId="42D11AB3" w14:textId="77777777" w:rsidR="000E650B" w:rsidRPr="002F0D48" w:rsidRDefault="000E650B" w:rsidP="00DD53F1">
            <w:pPr>
              <w:jc w:val="center"/>
              <w:rPr>
                <w:rFonts w:ascii="仿宋" w:eastAsia="仿宋" w:hAnsi="仿宋" w:hint="eastAsia"/>
                <w:sz w:val="28"/>
                <w:szCs w:val="28"/>
              </w:rPr>
            </w:pPr>
          </w:p>
        </w:tc>
        <w:tc>
          <w:tcPr>
            <w:tcW w:w="517" w:type="pct"/>
            <w:vAlign w:val="center"/>
          </w:tcPr>
          <w:p w14:paraId="6AFA2515" w14:textId="77777777" w:rsidR="000E650B" w:rsidRPr="002F0D48" w:rsidRDefault="000E650B" w:rsidP="00DD53F1">
            <w:pPr>
              <w:jc w:val="center"/>
              <w:rPr>
                <w:rFonts w:ascii="仿宋" w:eastAsia="仿宋" w:hAnsi="仿宋" w:hint="eastAsia"/>
                <w:sz w:val="28"/>
                <w:szCs w:val="28"/>
              </w:rPr>
            </w:pPr>
          </w:p>
        </w:tc>
        <w:tc>
          <w:tcPr>
            <w:tcW w:w="574" w:type="pct"/>
            <w:vAlign w:val="center"/>
          </w:tcPr>
          <w:p w14:paraId="196D9197" w14:textId="77777777" w:rsidR="000E650B" w:rsidRPr="002F0D48" w:rsidRDefault="000E650B" w:rsidP="00DD53F1">
            <w:pPr>
              <w:jc w:val="center"/>
              <w:rPr>
                <w:rFonts w:ascii="仿宋" w:eastAsia="仿宋" w:hAnsi="仿宋" w:hint="eastAsia"/>
                <w:sz w:val="28"/>
                <w:szCs w:val="28"/>
              </w:rPr>
            </w:pPr>
          </w:p>
        </w:tc>
        <w:tc>
          <w:tcPr>
            <w:tcW w:w="535" w:type="pct"/>
          </w:tcPr>
          <w:p w14:paraId="6ACF730D" w14:textId="77777777" w:rsidR="000E650B" w:rsidRPr="002F0D48" w:rsidRDefault="000E650B" w:rsidP="00DD53F1">
            <w:pPr>
              <w:jc w:val="center"/>
              <w:rPr>
                <w:rFonts w:ascii="仿宋" w:eastAsia="仿宋" w:hAnsi="仿宋" w:hint="eastAsia"/>
                <w:sz w:val="28"/>
                <w:szCs w:val="28"/>
              </w:rPr>
            </w:pPr>
          </w:p>
        </w:tc>
        <w:tc>
          <w:tcPr>
            <w:tcW w:w="535" w:type="pct"/>
            <w:vAlign w:val="center"/>
          </w:tcPr>
          <w:p w14:paraId="1B77042E" w14:textId="7C552DEA" w:rsidR="000E650B" w:rsidRPr="002F0D48" w:rsidRDefault="000E650B" w:rsidP="00DD53F1">
            <w:pPr>
              <w:jc w:val="center"/>
              <w:rPr>
                <w:rFonts w:ascii="仿宋" w:eastAsia="仿宋" w:hAnsi="仿宋" w:hint="eastAsia"/>
                <w:sz w:val="28"/>
                <w:szCs w:val="28"/>
              </w:rPr>
            </w:pPr>
          </w:p>
        </w:tc>
        <w:tc>
          <w:tcPr>
            <w:tcW w:w="577" w:type="pct"/>
          </w:tcPr>
          <w:p w14:paraId="3FE826A3" w14:textId="77777777" w:rsidR="000E650B" w:rsidRPr="002F0D48" w:rsidRDefault="000E650B" w:rsidP="00DD53F1">
            <w:pPr>
              <w:jc w:val="center"/>
              <w:rPr>
                <w:rFonts w:ascii="仿宋" w:eastAsia="仿宋" w:hAnsi="仿宋" w:hint="eastAsia"/>
                <w:sz w:val="28"/>
                <w:szCs w:val="28"/>
              </w:rPr>
            </w:pPr>
          </w:p>
        </w:tc>
        <w:tc>
          <w:tcPr>
            <w:tcW w:w="576" w:type="pct"/>
            <w:vAlign w:val="center"/>
          </w:tcPr>
          <w:p w14:paraId="481F1175" w14:textId="77777777" w:rsidR="000E650B" w:rsidRPr="002F0D48" w:rsidRDefault="000E650B"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F4793" w14:textId="77777777" w:rsidR="00A85B86" w:rsidRDefault="00A85B86" w:rsidP="00A86C02">
      <w:pPr>
        <w:rPr>
          <w:rFonts w:hint="eastAsia"/>
        </w:rPr>
      </w:pPr>
      <w:r>
        <w:separator/>
      </w:r>
    </w:p>
  </w:endnote>
  <w:endnote w:type="continuationSeparator" w:id="0">
    <w:p w14:paraId="7305ED33" w14:textId="77777777" w:rsidR="00A85B86" w:rsidRDefault="00A85B86"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142B0" w14:textId="77777777" w:rsidR="00A85B86" w:rsidRDefault="00A85B86" w:rsidP="00A86C02">
      <w:pPr>
        <w:rPr>
          <w:rFonts w:hint="eastAsia"/>
        </w:rPr>
      </w:pPr>
      <w:r>
        <w:separator/>
      </w:r>
    </w:p>
  </w:footnote>
  <w:footnote w:type="continuationSeparator" w:id="0">
    <w:p w14:paraId="5BE1E173" w14:textId="77777777" w:rsidR="00A85B86" w:rsidRDefault="00A85B86"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781A"/>
    <w:rsid w:val="000747AB"/>
    <w:rsid w:val="00091E05"/>
    <w:rsid w:val="000A098D"/>
    <w:rsid w:val="000A2F6F"/>
    <w:rsid w:val="000C7D56"/>
    <w:rsid w:val="000D3829"/>
    <w:rsid w:val="000E650B"/>
    <w:rsid w:val="000E675A"/>
    <w:rsid w:val="000E6F71"/>
    <w:rsid w:val="000E7C7F"/>
    <w:rsid w:val="000F43B8"/>
    <w:rsid w:val="001048B6"/>
    <w:rsid w:val="0010666E"/>
    <w:rsid w:val="00116E78"/>
    <w:rsid w:val="00117A8B"/>
    <w:rsid w:val="00134853"/>
    <w:rsid w:val="00165E13"/>
    <w:rsid w:val="00165F3B"/>
    <w:rsid w:val="0017074B"/>
    <w:rsid w:val="00183E6B"/>
    <w:rsid w:val="00186B5A"/>
    <w:rsid w:val="00190D7F"/>
    <w:rsid w:val="00194700"/>
    <w:rsid w:val="00197D7A"/>
    <w:rsid w:val="001A7D70"/>
    <w:rsid w:val="001B10B3"/>
    <w:rsid w:val="001B4098"/>
    <w:rsid w:val="001B4135"/>
    <w:rsid w:val="001B474D"/>
    <w:rsid w:val="001D1DCD"/>
    <w:rsid w:val="001D64C5"/>
    <w:rsid w:val="001E39AD"/>
    <w:rsid w:val="001E61E5"/>
    <w:rsid w:val="001F225C"/>
    <w:rsid w:val="001F2868"/>
    <w:rsid w:val="001F4507"/>
    <w:rsid w:val="00220DBB"/>
    <w:rsid w:val="0023129E"/>
    <w:rsid w:val="00233D49"/>
    <w:rsid w:val="00237808"/>
    <w:rsid w:val="00240E25"/>
    <w:rsid w:val="00243206"/>
    <w:rsid w:val="00245362"/>
    <w:rsid w:val="00247405"/>
    <w:rsid w:val="00255841"/>
    <w:rsid w:val="00266BB8"/>
    <w:rsid w:val="00272F05"/>
    <w:rsid w:val="00272F67"/>
    <w:rsid w:val="00273601"/>
    <w:rsid w:val="002737BE"/>
    <w:rsid w:val="00280A32"/>
    <w:rsid w:val="00287F82"/>
    <w:rsid w:val="002A3D61"/>
    <w:rsid w:val="002A53A4"/>
    <w:rsid w:val="002A6827"/>
    <w:rsid w:val="002A7191"/>
    <w:rsid w:val="002B18BB"/>
    <w:rsid w:val="002C40FD"/>
    <w:rsid w:val="002C5606"/>
    <w:rsid w:val="002D6544"/>
    <w:rsid w:val="002E1B5A"/>
    <w:rsid w:val="002E682C"/>
    <w:rsid w:val="002E7100"/>
    <w:rsid w:val="002F0D48"/>
    <w:rsid w:val="002F7470"/>
    <w:rsid w:val="00302E25"/>
    <w:rsid w:val="00304A6A"/>
    <w:rsid w:val="0031691E"/>
    <w:rsid w:val="00333B33"/>
    <w:rsid w:val="00336133"/>
    <w:rsid w:val="003367B6"/>
    <w:rsid w:val="00336F07"/>
    <w:rsid w:val="00342985"/>
    <w:rsid w:val="00344321"/>
    <w:rsid w:val="00345C29"/>
    <w:rsid w:val="0035573C"/>
    <w:rsid w:val="00357C50"/>
    <w:rsid w:val="003702C8"/>
    <w:rsid w:val="00370891"/>
    <w:rsid w:val="00373A51"/>
    <w:rsid w:val="00385260"/>
    <w:rsid w:val="003864E3"/>
    <w:rsid w:val="00387D63"/>
    <w:rsid w:val="00390B1F"/>
    <w:rsid w:val="00392874"/>
    <w:rsid w:val="00394F2E"/>
    <w:rsid w:val="00395551"/>
    <w:rsid w:val="00396FE0"/>
    <w:rsid w:val="003A2E04"/>
    <w:rsid w:val="003B16A0"/>
    <w:rsid w:val="003B57F7"/>
    <w:rsid w:val="003C2125"/>
    <w:rsid w:val="003C2AEE"/>
    <w:rsid w:val="003C3F9C"/>
    <w:rsid w:val="003C4763"/>
    <w:rsid w:val="003C4A5C"/>
    <w:rsid w:val="003D02FC"/>
    <w:rsid w:val="003D4943"/>
    <w:rsid w:val="003D77EB"/>
    <w:rsid w:val="003E3789"/>
    <w:rsid w:val="00401022"/>
    <w:rsid w:val="004067DA"/>
    <w:rsid w:val="00411038"/>
    <w:rsid w:val="00411506"/>
    <w:rsid w:val="00416E20"/>
    <w:rsid w:val="00424073"/>
    <w:rsid w:val="004261DA"/>
    <w:rsid w:val="00440C47"/>
    <w:rsid w:val="0044618B"/>
    <w:rsid w:val="00452C98"/>
    <w:rsid w:val="00470711"/>
    <w:rsid w:val="004726B1"/>
    <w:rsid w:val="00472BDD"/>
    <w:rsid w:val="00475B7C"/>
    <w:rsid w:val="004773D1"/>
    <w:rsid w:val="004777A4"/>
    <w:rsid w:val="0048356E"/>
    <w:rsid w:val="004861DD"/>
    <w:rsid w:val="004917FE"/>
    <w:rsid w:val="004960F6"/>
    <w:rsid w:val="004A052E"/>
    <w:rsid w:val="004A2314"/>
    <w:rsid w:val="004A246E"/>
    <w:rsid w:val="004A353E"/>
    <w:rsid w:val="004A7636"/>
    <w:rsid w:val="004B2F52"/>
    <w:rsid w:val="004B5664"/>
    <w:rsid w:val="004B6385"/>
    <w:rsid w:val="004C0F4E"/>
    <w:rsid w:val="004C209E"/>
    <w:rsid w:val="004C3ACE"/>
    <w:rsid w:val="004C412C"/>
    <w:rsid w:val="004C6AA9"/>
    <w:rsid w:val="004C7594"/>
    <w:rsid w:val="004D07B2"/>
    <w:rsid w:val="004D432D"/>
    <w:rsid w:val="004D4D1D"/>
    <w:rsid w:val="004D588A"/>
    <w:rsid w:val="004E04C2"/>
    <w:rsid w:val="004F0B4D"/>
    <w:rsid w:val="004F4436"/>
    <w:rsid w:val="00505256"/>
    <w:rsid w:val="0050593E"/>
    <w:rsid w:val="00507063"/>
    <w:rsid w:val="0050793D"/>
    <w:rsid w:val="00512DBC"/>
    <w:rsid w:val="00527107"/>
    <w:rsid w:val="00535388"/>
    <w:rsid w:val="0054490B"/>
    <w:rsid w:val="0054747D"/>
    <w:rsid w:val="005576EA"/>
    <w:rsid w:val="00563226"/>
    <w:rsid w:val="00565A20"/>
    <w:rsid w:val="0057627C"/>
    <w:rsid w:val="005B0068"/>
    <w:rsid w:val="005B5D3A"/>
    <w:rsid w:val="005C31BD"/>
    <w:rsid w:val="005D5B48"/>
    <w:rsid w:val="005D75CF"/>
    <w:rsid w:val="005D7CC0"/>
    <w:rsid w:val="005E0957"/>
    <w:rsid w:val="005E1025"/>
    <w:rsid w:val="005E2CF3"/>
    <w:rsid w:val="005E2DAA"/>
    <w:rsid w:val="005F0BBF"/>
    <w:rsid w:val="00600985"/>
    <w:rsid w:val="006024F0"/>
    <w:rsid w:val="0060533D"/>
    <w:rsid w:val="006056D7"/>
    <w:rsid w:val="00607709"/>
    <w:rsid w:val="006148E6"/>
    <w:rsid w:val="00633311"/>
    <w:rsid w:val="00633676"/>
    <w:rsid w:val="00646E4F"/>
    <w:rsid w:val="00650E96"/>
    <w:rsid w:val="006603A8"/>
    <w:rsid w:val="00660CBE"/>
    <w:rsid w:val="0066533F"/>
    <w:rsid w:val="00667744"/>
    <w:rsid w:val="00671143"/>
    <w:rsid w:val="00674771"/>
    <w:rsid w:val="00676A67"/>
    <w:rsid w:val="006822FB"/>
    <w:rsid w:val="0068255D"/>
    <w:rsid w:val="00684D2F"/>
    <w:rsid w:val="006852F5"/>
    <w:rsid w:val="0069759B"/>
    <w:rsid w:val="006A35F3"/>
    <w:rsid w:val="006A76E8"/>
    <w:rsid w:val="006B4001"/>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67DC"/>
    <w:rsid w:val="00737EF1"/>
    <w:rsid w:val="007451D5"/>
    <w:rsid w:val="0074633E"/>
    <w:rsid w:val="007475A5"/>
    <w:rsid w:val="007479DE"/>
    <w:rsid w:val="007502BE"/>
    <w:rsid w:val="00751672"/>
    <w:rsid w:val="007567F7"/>
    <w:rsid w:val="0076294C"/>
    <w:rsid w:val="00770386"/>
    <w:rsid w:val="00773EBB"/>
    <w:rsid w:val="007773C4"/>
    <w:rsid w:val="007800EC"/>
    <w:rsid w:val="00780DDD"/>
    <w:rsid w:val="007960B7"/>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E52"/>
    <w:rsid w:val="007E20A5"/>
    <w:rsid w:val="007F05B4"/>
    <w:rsid w:val="007F4BD9"/>
    <w:rsid w:val="007F6144"/>
    <w:rsid w:val="007F6FEB"/>
    <w:rsid w:val="008064F0"/>
    <w:rsid w:val="008135B6"/>
    <w:rsid w:val="00824C8F"/>
    <w:rsid w:val="00824CEB"/>
    <w:rsid w:val="00830867"/>
    <w:rsid w:val="008363F3"/>
    <w:rsid w:val="0084566E"/>
    <w:rsid w:val="008513BE"/>
    <w:rsid w:val="0085615B"/>
    <w:rsid w:val="00870922"/>
    <w:rsid w:val="00870C70"/>
    <w:rsid w:val="008747BE"/>
    <w:rsid w:val="008810C0"/>
    <w:rsid w:val="00883D3F"/>
    <w:rsid w:val="008854EC"/>
    <w:rsid w:val="008861B3"/>
    <w:rsid w:val="00896AAC"/>
    <w:rsid w:val="008A28F1"/>
    <w:rsid w:val="008A363E"/>
    <w:rsid w:val="008A3FC3"/>
    <w:rsid w:val="008A7611"/>
    <w:rsid w:val="008B3252"/>
    <w:rsid w:val="008B6121"/>
    <w:rsid w:val="008B620E"/>
    <w:rsid w:val="008B665E"/>
    <w:rsid w:val="008C3718"/>
    <w:rsid w:val="008D3E73"/>
    <w:rsid w:val="008D5BEB"/>
    <w:rsid w:val="008D5E69"/>
    <w:rsid w:val="008E1F23"/>
    <w:rsid w:val="008E30AB"/>
    <w:rsid w:val="008E5FA5"/>
    <w:rsid w:val="008F1DDC"/>
    <w:rsid w:val="008F4440"/>
    <w:rsid w:val="00910567"/>
    <w:rsid w:val="00910735"/>
    <w:rsid w:val="00921562"/>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694A"/>
    <w:rsid w:val="009E7030"/>
    <w:rsid w:val="00A04D10"/>
    <w:rsid w:val="00A239CA"/>
    <w:rsid w:val="00A27C59"/>
    <w:rsid w:val="00A30F51"/>
    <w:rsid w:val="00A345CC"/>
    <w:rsid w:val="00A550F4"/>
    <w:rsid w:val="00A61AA0"/>
    <w:rsid w:val="00A64E3E"/>
    <w:rsid w:val="00A709AB"/>
    <w:rsid w:val="00A717F2"/>
    <w:rsid w:val="00A74A0D"/>
    <w:rsid w:val="00A75A66"/>
    <w:rsid w:val="00A82A38"/>
    <w:rsid w:val="00A82AB4"/>
    <w:rsid w:val="00A85B86"/>
    <w:rsid w:val="00A86528"/>
    <w:rsid w:val="00A86C02"/>
    <w:rsid w:val="00A90FC9"/>
    <w:rsid w:val="00A91577"/>
    <w:rsid w:val="00AA1C4C"/>
    <w:rsid w:val="00AB293D"/>
    <w:rsid w:val="00AC252C"/>
    <w:rsid w:val="00AC4185"/>
    <w:rsid w:val="00AC49A4"/>
    <w:rsid w:val="00AD04FB"/>
    <w:rsid w:val="00AD21F4"/>
    <w:rsid w:val="00AD2479"/>
    <w:rsid w:val="00AD4A12"/>
    <w:rsid w:val="00AD5CA7"/>
    <w:rsid w:val="00AD60A5"/>
    <w:rsid w:val="00AD64F6"/>
    <w:rsid w:val="00AE24B1"/>
    <w:rsid w:val="00AE33A9"/>
    <w:rsid w:val="00AE5CE3"/>
    <w:rsid w:val="00AF739E"/>
    <w:rsid w:val="00B11A12"/>
    <w:rsid w:val="00B1290E"/>
    <w:rsid w:val="00B12FF9"/>
    <w:rsid w:val="00B144F0"/>
    <w:rsid w:val="00B26104"/>
    <w:rsid w:val="00B30196"/>
    <w:rsid w:val="00B325EA"/>
    <w:rsid w:val="00B339A5"/>
    <w:rsid w:val="00B36417"/>
    <w:rsid w:val="00B43698"/>
    <w:rsid w:val="00B50DBA"/>
    <w:rsid w:val="00B52895"/>
    <w:rsid w:val="00B7121E"/>
    <w:rsid w:val="00B74C0D"/>
    <w:rsid w:val="00B839D4"/>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67B7"/>
    <w:rsid w:val="00C36DC4"/>
    <w:rsid w:val="00C40905"/>
    <w:rsid w:val="00C43D35"/>
    <w:rsid w:val="00C44380"/>
    <w:rsid w:val="00C5066B"/>
    <w:rsid w:val="00C539C4"/>
    <w:rsid w:val="00C61793"/>
    <w:rsid w:val="00C6181B"/>
    <w:rsid w:val="00C71E15"/>
    <w:rsid w:val="00C76BF3"/>
    <w:rsid w:val="00C84432"/>
    <w:rsid w:val="00C91929"/>
    <w:rsid w:val="00C95440"/>
    <w:rsid w:val="00CA0571"/>
    <w:rsid w:val="00CA20C6"/>
    <w:rsid w:val="00CA59ED"/>
    <w:rsid w:val="00CA639F"/>
    <w:rsid w:val="00CB10A4"/>
    <w:rsid w:val="00CB4CB0"/>
    <w:rsid w:val="00CB4CFF"/>
    <w:rsid w:val="00CC1D61"/>
    <w:rsid w:val="00CD1909"/>
    <w:rsid w:val="00CF1C13"/>
    <w:rsid w:val="00D01F51"/>
    <w:rsid w:val="00D108BA"/>
    <w:rsid w:val="00D12344"/>
    <w:rsid w:val="00D239C0"/>
    <w:rsid w:val="00D32380"/>
    <w:rsid w:val="00D37AC6"/>
    <w:rsid w:val="00D53806"/>
    <w:rsid w:val="00D53E7F"/>
    <w:rsid w:val="00D5631B"/>
    <w:rsid w:val="00D603DA"/>
    <w:rsid w:val="00D60EA4"/>
    <w:rsid w:val="00D62F6A"/>
    <w:rsid w:val="00D65CEA"/>
    <w:rsid w:val="00D77D04"/>
    <w:rsid w:val="00D91B20"/>
    <w:rsid w:val="00D95113"/>
    <w:rsid w:val="00D9607A"/>
    <w:rsid w:val="00DA40BD"/>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40123"/>
    <w:rsid w:val="00E42670"/>
    <w:rsid w:val="00E43FAA"/>
    <w:rsid w:val="00E44DEF"/>
    <w:rsid w:val="00E5206C"/>
    <w:rsid w:val="00E556D7"/>
    <w:rsid w:val="00E569F2"/>
    <w:rsid w:val="00E63314"/>
    <w:rsid w:val="00E63AA7"/>
    <w:rsid w:val="00E66520"/>
    <w:rsid w:val="00E6704C"/>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055C7"/>
    <w:rsid w:val="00F148F4"/>
    <w:rsid w:val="00F175A8"/>
    <w:rsid w:val="00F238FA"/>
    <w:rsid w:val="00F276FD"/>
    <w:rsid w:val="00F30F0E"/>
    <w:rsid w:val="00F37846"/>
    <w:rsid w:val="00F37FDE"/>
    <w:rsid w:val="00F429E6"/>
    <w:rsid w:val="00F42A4D"/>
    <w:rsid w:val="00F43E6B"/>
    <w:rsid w:val="00F43F52"/>
    <w:rsid w:val="00F55C94"/>
    <w:rsid w:val="00F56772"/>
    <w:rsid w:val="00F57CA0"/>
    <w:rsid w:val="00F6117A"/>
    <w:rsid w:val="00F63012"/>
    <w:rsid w:val="00F64974"/>
    <w:rsid w:val="00F65509"/>
    <w:rsid w:val="00F70823"/>
    <w:rsid w:val="00F71464"/>
    <w:rsid w:val="00F73D37"/>
    <w:rsid w:val="00F82C00"/>
    <w:rsid w:val="00F82CDA"/>
    <w:rsid w:val="00F8361C"/>
    <w:rsid w:val="00F86332"/>
    <w:rsid w:val="00F87E13"/>
    <w:rsid w:val="00F938BF"/>
    <w:rsid w:val="00F959C0"/>
    <w:rsid w:val="00FA75D2"/>
    <w:rsid w:val="00FB03D3"/>
    <w:rsid w:val="00FB3E14"/>
    <w:rsid w:val="00FC26E9"/>
    <w:rsid w:val="00FC5770"/>
    <w:rsid w:val="00FD056A"/>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340</cp:revision>
  <cp:lastPrinted>2024-06-07T03:06:00Z</cp:lastPrinted>
  <dcterms:created xsi:type="dcterms:W3CDTF">2024-01-02T00:31:00Z</dcterms:created>
  <dcterms:modified xsi:type="dcterms:W3CDTF">2024-12-16T09:10:00Z</dcterms:modified>
</cp:coreProperties>
</file>