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B52D">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必备资料</w:t>
      </w:r>
    </w:p>
    <w:p w14:paraId="34C2CE66">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w:t>
      </w:r>
      <w:r>
        <w:rPr>
          <w:rFonts w:hint="eastAsia" w:ascii="黑体" w:hAnsi="黑体" w:eastAsia="黑体"/>
          <w:bCs/>
          <w:sz w:val="28"/>
          <w:szCs w:val="28"/>
          <w:lang w:eastAsia="zh-CN"/>
        </w:rPr>
        <w:t>报名</w:t>
      </w:r>
      <w:r>
        <w:rPr>
          <w:rFonts w:hint="eastAsia" w:ascii="黑体" w:hAnsi="黑体" w:eastAsia="黑体"/>
          <w:bCs/>
          <w:sz w:val="28"/>
          <w:szCs w:val="28"/>
        </w:rPr>
        <w:t>产品清单及价格支撑材料</w:t>
      </w:r>
    </w:p>
    <w:p w14:paraId="42771B21">
      <w:pPr>
        <w:adjustRightInd w:val="0"/>
        <w:snapToGrid w:val="0"/>
        <w:spacing w:before="100" w:beforeAutospacing="1" w:line="300" w:lineRule="auto"/>
        <w:ind w:firstLine="480"/>
        <w:contextualSpacing/>
        <w:jc w:val="left"/>
        <w:rPr>
          <w:rFonts w:hint="eastAsia" w:ascii="仿宋_GB2312" w:hAnsi="黑体" w:eastAsia="仿宋_GB2312"/>
          <w:bCs/>
          <w:szCs w:val="22"/>
          <w:lang w:eastAsia="zh-CN"/>
        </w:rPr>
      </w:pPr>
      <w:r>
        <w:rPr>
          <w:rFonts w:hint="eastAsia" w:ascii="仿宋_GB2312" w:hAnsi="黑体" w:eastAsia="仿宋_GB2312"/>
          <w:bCs/>
          <w:szCs w:val="22"/>
        </w:rPr>
        <w:t>1.医用耗材</w:t>
      </w:r>
      <w:r>
        <w:rPr>
          <w:rFonts w:hint="eastAsia" w:ascii="仿宋_GB2312" w:hAnsi="黑体" w:eastAsia="仿宋_GB2312"/>
          <w:bCs/>
          <w:szCs w:val="22"/>
          <w:lang w:eastAsia="zh-CN"/>
        </w:rPr>
        <w:t>报</w:t>
      </w:r>
      <w:r>
        <w:rPr>
          <w:rFonts w:hint="eastAsia" w:ascii="仿宋_GB2312" w:hAnsi="黑体" w:eastAsia="仿宋_GB2312"/>
          <w:bCs/>
          <w:szCs w:val="22"/>
          <w:lang w:val="en-US" w:eastAsia="zh-CN"/>
        </w:rPr>
        <w:t>名</w:t>
      </w:r>
      <w:r>
        <w:rPr>
          <w:rFonts w:hint="eastAsia" w:ascii="仿宋_GB2312" w:hAnsi="黑体" w:eastAsia="仿宋_GB2312"/>
          <w:bCs/>
          <w:szCs w:val="22"/>
          <w:lang w:eastAsia="zh-CN"/>
        </w:rPr>
        <w:t>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14:paraId="363FB5C9">
      <w:pPr>
        <w:adjustRightInd w:val="0"/>
        <w:snapToGrid w:val="0"/>
        <w:spacing w:before="100" w:beforeAutospacing="1" w:line="300" w:lineRule="auto"/>
        <w:ind w:firstLine="480"/>
        <w:contextualSpacing/>
        <w:jc w:val="left"/>
        <w:rPr>
          <w:rFonts w:hint="default" w:ascii="仿宋_GB2312" w:hAnsi="黑体" w:eastAsia="仿宋_GB2312"/>
          <w:bCs/>
          <w:szCs w:val="22"/>
          <w:lang w:val="en-US" w:eastAsia="zh-CN"/>
        </w:rPr>
      </w:pPr>
      <w:r>
        <w:rPr>
          <w:rFonts w:hint="eastAsia" w:ascii="仿宋_GB2312" w:hAnsi="黑体" w:eastAsia="仿宋_GB2312"/>
          <w:bCs/>
          <w:szCs w:val="22"/>
          <w:lang w:val="en-US" w:eastAsia="zh-CN"/>
        </w:rPr>
        <w:t>2.重庆市药交所产品挂网信息截图。</w:t>
      </w:r>
    </w:p>
    <w:p w14:paraId="0F29160C">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医院供货发票及发票真伪查询截图;若重庆市暂未使用，由厂家出具“重庆无用户”的情况说明并提供国内其他省市同级医院的供货发票及发票真伪查询截图。(近</w:t>
      </w:r>
      <w:r>
        <w:rPr>
          <w:rFonts w:hint="eastAsia" w:ascii="仿宋_GB2312" w:hAnsi="黑体" w:eastAsia="仿宋_GB2312"/>
          <w:bCs/>
          <w:szCs w:val="22"/>
          <w:lang w:val="en-US" w:eastAsia="zh-CN"/>
        </w:rPr>
        <w:t>一</w:t>
      </w:r>
      <w:r>
        <w:rPr>
          <w:rFonts w:hint="eastAsia" w:ascii="仿宋_GB2312" w:hAnsi="黑体" w:eastAsia="仿宋_GB2312"/>
          <w:bCs/>
          <w:szCs w:val="22"/>
        </w:rPr>
        <w:t>年发票,并把对应型号单价计算出来标注在发票上）</w:t>
      </w:r>
    </w:p>
    <w:p w14:paraId="1E72197A">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w:t>
      </w:r>
      <w:r>
        <w:rPr>
          <w:rFonts w:hint="eastAsia" w:ascii="仿宋_GB2312" w:hAnsi="黑体" w:eastAsia="仿宋_GB2312"/>
          <w:bCs/>
          <w:color w:val="auto"/>
          <w:szCs w:val="22"/>
          <w:lang w:val="en-US" w:eastAsia="zh-CN"/>
        </w:rPr>
        <w:t>4</w:t>
      </w:r>
      <w:r>
        <w:rPr>
          <w:rFonts w:hint="eastAsia" w:ascii="仿宋_GB2312" w:hAnsi="黑体" w:eastAsia="仿宋_GB2312"/>
          <w:bCs/>
          <w:color w:val="auto"/>
          <w:szCs w:val="22"/>
        </w:rPr>
        <w:t>.情况说明及价格承诺书（详见附件2）（“公司最终价”不得高于重庆其他医院供货价）</w:t>
      </w:r>
      <w:r>
        <w:rPr>
          <w:rFonts w:hint="eastAsia" w:ascii="仿宋_GB2312" w:hAnsi="黑体" w:eastAsia="仿宋_GB2312"/>
          <w:bCs/>
          <w:color w:val="auto"/>
          <w:szCs w:val="22"/>
          <w:lang w:eastAsia="zh-CN"/>
        </w:rPr>
        <w:t>。</w:t>
      </w:r>
    </w:p>
    <w:p w14:paraId="59E3BF21">
      <w:pPr>
        <w:adjustRightInd w:val="0"/>
        <w:snapToGrid w:val="0"/>
        <w:spacing w:before="100" w:beforeAutospacing="1" w:line="300" w:lineRule="auto"/>
        <w:contextualSpacing/>
        <w:jc w:val="left"/>
        <w:rPr>
          <w:rFonts w:hint="eastAsia" w:ascii="黑体" w:hAnsi="黑体" w:eastAsia="黑体"/>
          <w:bCs/>
          <w:sz w:val="28"/>
          <w:szCs w:val="28"/>
          <w:lang w:val="en-US" w:eastAsia="zh-CN"/>
        </w:rPr>
      </w:pPr>
      <w:r>
        <w:rPr>
          <w:rFonts w:hint="eastAsia" w:ascii="黑体" w:hAnsi="黑体" w:eastAsia="黑体"/>
          <w:bCs/>
          <w:sz w:val="28"/>
          <w:szCs w:val="28"/>
        </w:rPr>
        <w:t>二、配送企业</w:t>
      </w:r>
    </w:p>
    <w:p w14:paraId="2DA61401">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1.营业执照（统一社会信用代码）</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14:paraId="2ED3BD3E">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2.法人对销售代表授权书（详见附件3）</w:t>
      </w:r>
      <w:r>
        <w:rPr>
          <w:rFonts w:hint="eastAsia" w:ascii="仿宋_GB2312" w:hAnsi="黑体" w:eastAsia="仿宋_GB2312"/>
          <w:bCs/>
          <w:szCs w:val="22"/>
          <w:lang w:eastAsia="zh-CN"/>
        </w:rPr>
        <w:t>、销售代表在报名日起连续前六个月的单位社保缴纳证明</w:t>
      </w:r>
    </w:p>
    <w:p w14:paraId="52D2F79C">
      <w:pPr>
        <w:adjustRightInd w:val="0"/>
        <w:snapToGrid w:val="0"/>
        <w:spacing w:before="100" w:beforeAutospacing="1" w:line="300" w:lineRule="auto"/>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.各类型印章</w:t>
      </w:r>
      <w:r>
        <w:rPr>
          <w:rFonts w:hint="eastAsia" w:ascii="仿宋_GB2312" w:hAnsi="黑体" w:eastAsia="仿宋_GB2312"/>
          <w:bCs/>
          <w:szCs w:val="22"/>
          <w:lang w:val="en-US" w:eastAsia="zh-CN"/>
        </w:rPr>
        <w:t>鲜章</w:t>
      </w:r>
      <w:r>
        <w:rPr>
          <w:rFonts w:hint="eastAsia" w:ascii="仿宋_GB2312" w:hAnsi="黑体" w:eastAsia="仿宋_GB2312"/>
          <w:bCs/>
          <w:szCs w:val="22"/>
        </w:rPr>
        <w:t>样式（A4纸）</w:t>
      </w:r>
      <w:r>
        <w:rPr>
          <w:rFonts w:hint="eastAsia" w:ascii="仿宋_GB2312" w:hAnsi="黑体" w:eastAsia="仿宋_GB2312"/>
          <w:bCs/>
          <w:szCs w:val="22"/>
          <w:lang w:eastAsia="zh-CN"/>
        </w:rPr>
        <w:t>、纸质票据样本复印件（盖章）、注册证产品技术要求资料复印件（盖章）</w:t>
      </w:r>
    </w:p>
    <w:p w14:paraId="3CDEA9E5">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.售后服务承诺书（详见</w:t>
      </w:r>
      <w:r>
        <w:rPr>
          <w:rFonts w:hint="eastAsia" w:ascii="仿宋_GB2312" w:hAnsi="黑体" w:eastAsia="仿宋_GB2312"/>
          <w:bCs/>
          <w:szCs w:val="22"/>
          <w:lang w:eastAsia="zh-CN"/>
        </w:rPr>
        <w:t>附件4）、诚信守法承诺书（必须由法定代表人签字并加盖单位公章）</w:t>
      </w:r>
    </w:p>
    <w:p w14:paraId="720BBDE8">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14:paraId="4E555F37">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14:paraId="61C0123A">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14:paraId="63F397F2">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14:paraId="2BE52D9C">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14:paraId="56C398FA">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14:paraId="1ABAAE69">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14:paraId="6133FDF0">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2.产品彩页、实物图片彩色打印、产品说明书等</w:t>
      </w:r>
    </w:p>
    <w:p w14:paraId="2E648A66">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3.试用产品(必须提供）</w:t>
      </w:r>
    </w:p>
    <w:p w14:paraId="37C62C8D">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14:paraId="02C2BA65">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14:paraId="5FDD944D">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14:paraId="11D5836F">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授权代理</w:t>
      </w:r>
    </w:p>
    <w:p w14:paraId="6F2AEE06">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14:paraId="44EE6D4D">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14:paraId="2B57D8BB">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14:paraId="5301F486">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14:paraId="63B06320">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表[2024年]</w:t>
      </w:r>
    </w:p>
    <w:p w14:paraId="673FEF5B">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14:paraId="3AFF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7C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14:paraId="489F8A96">
            <w:pPr>
              <w:jc w:val="center"/>
              <w:rPr>
                <w:rFonts w:hint="eastAsia" w:ascii="宋体" w:hAnsi="宋体" w:eastAsia="宋体" w:cs="宋体"/>
                <w:i w:val="0"/>
                <w:iCs w:val="0"/>
                <w:color w:val="000000"/>
                <w:sz w:val="24"/>
                <w:szCs w:val="24"/>
                <w:u w:val="none"/>
              </w:rPr>
            </w:pPr>
          </w:p>
        </w:tc>
      </w:tr>
      <w:tr w14:paraId="0A16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2470A450">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70FF6967">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需求公告编号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0838808C">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需求产品注册证名称/通用名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377A28D5">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44152B40">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6B1DEA59">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60890C5B">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41286400">
            <w:pPr>
              <w:keepNext w:val="0"/>
              <w:keepLines w:val="0"/>
              <w:widowControl/>
              <w:suppressLineNumbers w:val="0"/>
              <w:jc w:val="center"/>
              <w:textAlignment w:val="cente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计价</w:t>
            </w:r>
          </w:p>
          <w:p w14:paraId="5A4C2C1C">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530B1F3A">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281CDCF1">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64F6CBEA">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价格依据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4A1A88C3">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14:paraId="701B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ECA0">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52E9">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2B6">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C9D1">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39B">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CBB4">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92FA">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AEA9">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23B1">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A4">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9B2">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E06">
            <w:pPr>
              <w:jc w:val="center"/>
              <w:rPr>
                <w:rFonts w:hint="eastAsia" w:ascii="宋体" w:hAnsi="宋体" w:eastAsia="宋体" w:cs="宋体"/>
                <w:i w:val="0"/>
                <w:iCs w:val="0"/>
                <w:color w:val="000000"/>
                <w:sz w:val="24"/>
                <w:szCs w:val="24"/>
                <w:u w:val="none"/>
              </w:rPr>
            </w:pPr>
          </w:p>
        </w:tc>
      </w:tr>
      <w:tr w14:paraId="3FF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749">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0ED3">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3321">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8772">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72A">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BFEA">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34F">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F84">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774">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24A">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9D9C">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E0F1">
            <w:pPr>
              <w:jc w:val="center"/>
              <w:rPr>
                <w:rFonts w:hint="eastAsia" w:ascii="宋体" w:hAnsi="宋体" w:eastAsia="宋体" w:cs="宋体"/>
                <w:i w:val="0"/>
                <w:iCs w:val="0"/>
                <w:color w:val="000000"/>
                <w:sz w:val="24"/>
                <w:szCs w:val="24"/>
                <w:u w:val="none"/>
              </w:rPr>
            </w:pPr>
          </w:p>
        </w:tc>
      </w:tr>
      <w:tr w14:paraId="22B2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DB82">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D036">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8402">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85B">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833">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60B">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8FA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3C0B">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C7A">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FF02">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0A63">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744D">
            <w:pPr>
              <w:jc w:val="center"/>
              <w:rPr>
                <w:rFonts w:hint="eastAsia" w:ascii="宋体" w:hAnsi="宋体" w:eastAsia="宋体" w:cs="宋体"/>
                <w:i w:val="0"/>
                <w:iCs w:val="0"/>
                <w:color w:val="000000"/>
                <w:sz w:val="24"/>
                <w:szCs w:val="24"/>
                <w:u w:val="none"/>
              </w:rPr>
            </w:pPr>
          </w:p>
        </w:tc>
      </w:tr>
      <w:tr w14:paraId="6A89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FDC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8F5B">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337">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E7D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34AD">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F8D7">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372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06BC">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280">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97E">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466A">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557">
            <w:pPr>
              <w:jc w:val="center"/>
              <w:rPr>
                <w:rFonts w:hint="eastAsia" w:ascii="宋体" w:hAnsi="宋体" w:eastAsia="宋体" w:cs="宋体"/>
                <w:i w:val="0"/>
                <w:iCs w:val="0"/>
                <w:color w:val="000000"/>
                <w:sz w:val="24"/>
                <w:szCs w:val="24"/>
                <w:u w:val="none"/>
              </w:rPr>
            </w:pPr>
          </w:p>
        </w:tc>
      </w:tr>
      <w:tr w14:paraId="4C23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C2FA">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E289">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977">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BA0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6A4">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C8E1">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B14D">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9480">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251C">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9E0">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145">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341">
            <w:pPr>
              <w:jc w:val="center"/>
              <w:rPr>
                <w:rFonts w:hint="eastAsia" w:ascii="宋体" w:hAnsi="宋体" w:eastAsia="宋体" w:cs="宋体"/>
                <w:i w:val="0"/>
                <w:iCs w:val="0"/>
                <w:color w:val="000000"/>
                <w:sz w:val="24"/>
                <w:szCs w:val="24"/>
                <w:u w:val="none"/>
              </w:rPr>
            </w:pPr>
          </w:p>
        </w:tc>
      </w:tr>
      <w:tr w14:paraId="22DA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5E8C">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1BD0">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7224">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6982">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AA7C">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688B">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796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3FA">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1A1E">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4259">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F34">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B28">
            <w:pPr>
              <w:jc w:val="center"/>
              <w:rPr>
                <w:rFonts w:hint="eastAsia" w:ascii="宋体" w:hAnsi="宋体" w:eastAsia="宋体" w:cs="宋体"/>
                <w:i w:val="0"/>
                <w:iCs w:val="0"/>
                <w:color w:val="000000"/>
                <w:sz w:val="24"/>
                <w:szCs w:val="24"/>
                <w:u w:val="none"/>
              </w:rPr>
            </w:pPr>
          </w:p>
        </w:tc>
      </w:tr>
      <w:tr w14:paraId="26AA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5815">
            <w:pPr>
              <w:jc w:val="center"/>
              <w:rPr>
                <w:rFonts w:hint="eastAsia" w:ascii="宋体" w:hAnsi="宋体" w:eastAsia="宋体" w:cs="宋体"/>
                <w:i w:val="0"/>
                <w:iCs w:val="0"/>
                <w:color w:val="000000"/>
                <w:sz w:val="24"/>
                <w:szCs w:val="24"/>
                <w:u w:val="none"/>
                <w:lang w:eastAsia="zh-CN"/>
              </w:rPr>
            </w:pPr>
            <w:r>
              <w:rPr>
                <w:rFonts w:hint="eastAsia" w:cs="宋体"/>
                <w:i w:val="0"/>
                <w:iCs w:val="0"/>
                <w:color w:val="000000"/>
                <w:sz w:val="24"/>
                <w:szCs w:val="24"/>
                <w:u w:val="none"/>
                <w:lang w:eastAsia="zh-CN"/>
              </w:rPr>
              <w:t>承诺</w:t>
            </w:r>
          </w:p>
        </w:tc>
        <w:tc>
          <w:tcPr>
            <w:tcW w:w="1371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9894">
            <w:pPr>
              <w:jc w:val="left"/>
              <w:rPr>
                <w:rFonts w:hint="eastAsia" w:ascii="宋体" w:hAnsi="宋体" w:eastAsia="宋体" w:cs="宋体"/>
                <w:i w:val="0"/>
                <w:iCs w:val="0"/>
                <w:color w:val="000000"/>
                <w:sz w:val="24"/>
                <w:szCs w:val="24"/>
                <w:u w:val="none"/>
                <w:lang w:eastAsia="zh-CN"/>
              </w:rPr>
            </w:pPr>
            <w:r>
              <w:rPr>
                <w:rFonts w:hint="eastAsia" w:cs="宋体"/>
                <w:i w:val="0"/>
                <w:iCs w:val="0"/>
                <w:color w:val="000000"/>
                <w:sz w:val="24"/>
                <w:szCs w:val="24"/>
                <w:u w:val="none"/>
                <w:lang w:eastAsia="zh-CN"/>
              </w:rPr>
              <w:t>已将拟销售产品及配套产品（或设备）信息完整提报，后续配送中如因产品漏报造成无法验收入库，则后果自负。</w:t>
            </w:r>
          </w:p>
        </w:tc>
      </w:tr>
      <w:tr w14:paraId="44A7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4FCE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2.价格</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14:paraId="345C3E91">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14:paraId="63F44CED">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14:paraId="5744CD33">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14:paraId="40593DA2">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14:paraId="18430162">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14:paraId="6090DE42">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14:paraId="05D9903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14:paraId="0590A867">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14:paraId="2EEE715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14:paraId="072C4DCC">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14:paraId="3BC4003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14:paraId="3D69BCC4">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14:paraId="3063729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14:paraId="44A2F099">
      <w:pPr>
        <w:adjustRightInd w:val="0"/>
        <w:snapToGrid w:val="0"/>
        <w:spacing w:before="100" w:beforeAutospacing="1" w:line="300" w:lineRule="auto"/>
        <w:ind w:firstLine="560" w:firstLineChars="200"/>
        <w:contextualSpacing/>
        <w:jc w:val="left"/>
        <w:rPr>
          <w:rFonts w:hint="eastAsia" w:ascii="仿宋_GB2312" w:hAnsi="黑体" w:eastAsia="仿宋_GB2312"/>
          <w:bCs/>
          <w:sz w:val="28"/>
          <w:lang w:val="en-US" w:eastAsia="zh-CN"/>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w:t>
      </w:r>
      <w:r>
        <w:rPr>
          <w:rFonts w:hint="eastAsia" w:ascii="仿宋_GB2312" w:hAnsi="黑体" w:eastAsia="仿宋_GB2312"/>
          <w:bCs/>
          <w:sz w:val="28"/>
          <w:lang w:val="en-US" w:eastAsia="zh-CN"/>
        </w:rPr>
        <w:t>且所提交的资质为最新版本。本公司保证所提交资料的真实性、准确性、完整性，不存在任何虚假信息或误导性。若由于我公司提交至贵院的报名材料不真实、不准确、不完整，或报名材料与资质不相符，导致的一些后果由我公司承担。</w:t>
      </w:r>
    </w:p>
    <w:p w14:paraId="31524CF4">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14:paraId="49C85DD7">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853BD13">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BA6BC9A">
      <w:pPr>
        <w:adjustRightInd w:val="0"/>
        <w:snapToGrid w:val="0"/>
        <w:spacing w:before="100" w:beforeAutospacing="1" w:line="300" w:lineRule="auto"/>
        <w:ind w:firstLine="560" w:firstLineChars="200"/>
        <w:contextualSpacing/>
        <w:jc w:val="left"/>
        <w:rPr>
          <w:rFonts w:ascii="仿宋_GB2312" w:hAnsi="黑体" w:eastAsia="仿宋_GB2312"/>
          <w:bCs/>
          <w:sz w:val="28"/>
        </w:rPr>
      </w:pPr>
      <w:bookmarkStart w:id="0" w:name="_GoBack"/>
      <w:bookmarkEnd w:id="0"/>
    </w:p>
    <w:p w14:paraId="59C35712">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47DF5734">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14:paraId="06497C4A">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063FE125">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36AFD477">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14:paraId="3CE00CBC">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14:paraId="6DCF895E">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14:paraId="14EB27B6">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14:paraId="2440B431">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73D9F41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14:paraId="62125D15">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14:paraId="71EB18C5">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14:paraId="1C3E2B0A">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14:paraId="0AA03EC8">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14:paraId="1B1401B9">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14:paraId="3201C73A">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14:paraId="4C14C89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14:paraId="265DFCF9">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14:paraId="33FB5099">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2AB29C71">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14:paraId="19F10733">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14:paraId="678D92DE">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14:paraId="17877563">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31F0463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14:paraId="63488BAD">
      <w:pPr>
        <w:adjustRightInd w:val="0"/>
        <w:snapToGrid w:val="0"/>
        <w:spacing w:before="100" w:beforeAutospacing="1" w:line="300" w:lineRule="auto"/>
        <w:contextualSpacing/>
        <w:jc w:val="left"/>
        <w:rPr>
          <w:rFonts w:ascii="黑体" w:hAnsi="黑体" w:eastAsia="黑体"/>
          <w:bCs/>
          <w:sz w:val="32"/>
        </w:rPr>
      </w:pPr>
    </w:p>
    <w:p w14:paraId="4B947EB6">
      <w:pPr>
        <w:adjustRightInd w:val="0"/>
        <w:snapToGrid w:val="0"/>
        <w:spacing w:before="100" w:beforeAutospacing="1" w:line="300" w:lineRule="auto"/>
        <w:contextualSpacing/>
        <w:jc w:val="left"/>
        <w:rPr>
          <w:rFonts w:ascii="黑体" w:hAnsi="黑体" w:eastAsia="黑体"/>
          <w:bCs/>
          <w:sz w:val="32"/>
        </w:rPr>
      </w:pPr>
    </w:p>
    <w:p w14:paraId="5EED72D3">
      <w:pPr>
        <w:adjustRightInd w:val="0"/>
        <w:snapToGrid w:val="0"/>
        <w:spacing w:before="100" w:beforeAutospacing="1" w:line="300" w:lineRule="auto"/>
        <w:contextualSpacing/>
        <w:jc w:val="left"/>
        <w:rPr>
          <w:rFonts w:ascii="黑体" w:hAnsi="黑体" w:eastAsia="黑体"/>
          <w:bCs/>
          <w:sz w:val="32"/>
        </w:rPr>
      </w:pPr>
    </w:p>
    <w:p w14:paraId="6BCDDB0F">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附件4</w:t>
      </w:r>
    </w:p>
    <w:p w14:paraId="3CC21BC7">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14:paraId="45993004">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w:t>
      </w:r>
    </w:p>
    <w:p w14:paraId="50B956DC">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w:t>
      </w:r>
      <w:r>
        <w:rPr>
          <w:rFonts w:hint="eastAsia" w:ascii="仿宋_GB2312" w:hAnsi="黑体" w:eastAsia="仿宋_GB2312"/>
          <w:bCs/>
          <w:sz w:val="28"/>
          <w:u w:val="single"/>
          <w:lang w:eastAsia="zh-CN"/>
        </w:rPr>
        <w:t>供应</w:t>
      </w:r>
      <w:r>
        <w:rPr>
          <w:rFonts w:hint="eastAsia" w:ascii="仿宋_GB2312" w:hAnsi="黑体" w:eastAsia="仿宋_GB2312"/>
          <w:bCs/>
          <w:sz w:val="28"/>
          <w:u w:val="single"/>
        </w:rPr>
        <w:t>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14:paraId="62AF846E">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14:paraId="1D965938">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2.保证所供产品生产经营许可（备案）证、授权、销售凭证等均真实有效；</w:t>
      </w:r>
    </w:p>
    <w:p w14:paraId="545EFE7B">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14:paraId="48CDA2F5">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val="en-US" w:eastAsia="zh-CN"/>
        </w:rPr>
        <w:t>4.按</w:t>
      </w:r>
      <w:r>
        <w:rPr>
          <w:rFonts w:hint="eastAsia" w:ascii="仿宋_GB2312" w:hAnsi="黑体" w:eastAsia="仿宋_GB2312"/>
          <w:bCs/>
          <w:sz w:val="28"/>
        </w:rPr>
        <w:t>收到</w:t>
      </w:r>
      <w:r>
        <w:rPr>
          <w:rFonts w:hint="eastAsia" w:ascii="仿宋_GB2312" w:hAnsi="黑体" w:eastAsia="仿宋_GB2312"/>
          <w:bCs/>
          <w:sz w:val="28"/>
          <w:lang w:eastAsia="zh-CN"/>
        </w:rPr>
        <w:t>的</w:t>
      </w:r>
      <w:r>
        <w:rPr>
          <w:rFonts w:hint="eastAsia" w:ascii="仿宋_GB2312" w:hAnsi="黑体" w:eastAsia="仿宋_GB2312"/>
          <w:bCs/>
          <w:sz w:val="28"/>
        </w:rPr>
        <w:t>贵院订单</w:t>
      </w:r>
      <w:r>
        <w:rPr>
          <w:rFonts w:hint="eastAsia" w:ascii="仿宋_GB2312" w:hAnsi="黑体" w:eastAsia="仿宋_GB2312"/>
          <w:bCs/>
          <w:sz w:val="28"/>
          <w:lang w:eastAsia="zh-CN"/>
        </w:rPr>
        <w:t>信息，</w:t>
      </w:r>
      <w:r>
        <w:rPr>
          <w:rFonts w:hint="eastAsia" w:ascii="仿宋_GB2312" w:hAnsi="黑体" w:eastAsia="仿宋_GB2312"/>
          <w:bCs/>
          <w:sz w:val="28"/>
        </w:rPr>
        <w:t>将所订货物及发票送至医院指定地点，绝不私自将货物直接送到使用科</w:t>
      </w:r>
      <w:r>
        <w:rPr>
          <w:rFonts w:hint="eastAsia" w:ascii="仿宋_GB2312" w:hAnsi="黑体" w:eastAsia="仿宋_GB2312"/>
          <w:bCs/>
          <w:sz w:val="28"/>
          <w:lang w:eastAsia="zh-CN"/>
        </w:rPr>
        <w:t>室</w:t>
      </w:r>
      <w:r>
        <w:rPr>
          <w:rFonts w:hint="eastAsia" w:ascii="仿宋_GB2312" w:hAnsi="黑体" w:eastAsia="仿宋_GB2312"/>
          <w:bCs/>
          <w:sz w:val="28"/>
        </w:rPr>
        <w:t>；</w:t>
      </w:r>
    </w:p>
    <w:p w14:paraId="1E694E89">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w:t>
      </w:r>
      <w:r>
        <w:rPr>
          <w:rFonts w:hint="eastAsia" w:ascii="仿宋_GB2312" w:hAnsi="黑体" w:eastAsia="仿宋_GB2312"/>
          <w:bCs/>
          <w:sz w:val="28"/>
          <w:lang w:eastAsia="zh-CN"/>
        </w:rPr>
        <w:t>供应商</w:t>
      </w:r>
      <w:r>
        <w:rPr>
          <w:rFonts w:hint="eastAsia" w:ascii="仿宋_GB2312" w:hAnsi="黑体" w:eastAsia="仿宋_GB2312"/>
          <w:bCs/>
          <w:sz w:val="28"/>
        </w:rPr>
        <w:t>共同承担。</w:t>
      </w:r>
    </w:p>
    <w:p w14:paraId="09505BAF">
      <w:pPr>
        <w:ind w:firstLine="470" w:firstLineChars="196"/>
        <w:rPr>
          <w:rFonts w:ascii="仿宋_GB2312" w:hAnsi="仿宋" w:eastAsia="仿宋_GB2312"/>
          <w:szCs w:val="32"/>
        </w:rPr>
      </w:pPr>
    </w:p>
    <w:p w14:paraId="56CC0B64">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14:paraId="1495A230">
      <w:pPr>
        <w:tabs>
          <w:tab w:val="left" w:pos="5510"/>
        </w:tabs>
        <w:ind w:firstLine="470" w:firstLineChars="196"/>
        <w:rPr>
          <w:rFonts w:ascii="仿宋_GB2312" w:hAnsi="仿宋" w:eastAsia="仿宋_GB2312"/>
          <w:szCs w:val="32"/>
        </w:rPr>
      </w:pPr>
    </w:p>
    <w:p w14:paraId="06AB33E5">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14:paraId="1A7FFE93">
      <w:pPr>
        <w:adjustRightInd w:val="0"/>
        <w:snapToGrid w:val="0"/>
        <w:spacing w:before="100" w:beforeAutospacing="1" w:line="300" w:lineRule="auto"/>
        <w:contextualSpacing/>
        <w:jc w:val="left"/>
        <w:rPr>
          <w:rFonts w:ascii="黑体" w:hAnsi="黑体" w:eastAsia="黑体"/>
          <w:bCs/>
          <w:sz w:val="32"/>
        </w:rPr>
      </w:pPr>
    </w:p>
    <w:p w14:paraId="711AC1AF">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E2F25E-04CA-42C2-9566-7DE0723A9B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BCF53C96-235A-4047-A96B-6B0F58E14072}"/>
  </w:font>
  <w:font w:name="仿宋_GB2312">
    <w:panose1 w:val="02010609030101010101"/>
    <w:charset w:val="86"/>
    <w:family w:val="modern"/>
    <w:pitch w:val="default"/>
    <w:sig w:usb0="00000001" w:usb1="080E0000" w:usb2="00000000" w:usb3="00000000" w:csb0="00040000" w:csb1="00000000"/>
    <w:embedRegular r:id="rId3" w:fontKey="{61205E7B-B2C9-44FE-B78D-0EF6FFD0D1AD}"/>
  </w:font>
  <w:font w:name="仿宋">
    <w:panose1 w:val="02010609060101010101"/>
    <w:charset w:val="86"/>
    <w:family w:val="modern"/>
    <w:pitch w:val="default"/>
    <w:sig w:usb0="800002BF" w:usb1="38CF7CFA" w:usb2="00000016" w:usb3="00000000" w:csb0="00040001" w:csb1="00000000"/>
    <w:embedRegular r:id="rId4" w:fontKey="{0F6EC7F5-92D9-4271-B89E-2BCAB05EBC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C189">
    <w:pPr>
      <w:pStyle w:val="6"/>
    </w:pPr>
  </w:p>
  <w:p w14:paraId="2321BCE8">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752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83091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CCD4">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4E9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5336F0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26B1">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F52E">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4207E21"/>
    <w:rsid w:val="096864F2"/>
    <w:rsid w:val="0C7B1C5F"/>
    <w:rsid w:val="0D442DD2"/>
    <w:rsid w:val="0FC022DE"/>
    <w:rsid w:val="0FE051F2"/>
    <w:rsid w:val="116E6670"/>
    <w:rsid w:val="12E07153"/>
    <w:rsid w:val="1361056A"/>
    <w:rsid w:val="13F33480"/>
    <w:rsid w:val="142B6A9A"/>
    <w:rsid w:val="14BC76F2"/>
    <w:rsid w:val="16E97E49"/>
    <w:rsid w:val="176522C3"/>
    <w:rsid w:val="183F3310"/>
    <w:rsid w:val="189D5A8C"/>
    <w:rsid w:val="1B3D3E97"/>
    <w:rsid w:val="1E1A3EA2"/>
    <w:rsid w:val="1EB62169"/>
    <w:rsid w:val="2000702C"/>
    <w:rsid w:val="22BA1CEF"/>
    <w:rsid w:val="22C34341"/>
    <w:rsid w:val="24861ACA"/>
    <w:rsid w:val="27D76283"/>
    <w:rsid w:val="28CB21A2"/>
    <w:rsid w:val="2A3F0751"/>
    <w:rsid w:val="2A534BD5"/>
    <w:rsid w:val="2B91322F"/>
    <w:rsid w:val="2C080024"/>
    <w:rsid w:val="2C3167C0"/>
    <w:rsid w:val="2E4E0352"/>
    <w:rsid w:val="2E921798"/>
    <w:rsid w:val="2F640AB4"/>
    <w:rsid w:val="30D36097"/>
    <w:rsid w:val="318F6A2C"/>
    <w:rsid w:val="32CB409A"/>
    <w:rsid w:val="354D6514"/>
    <w:rsid w:val="35B27D87"/>
    <w:rsid w:val="37DD5802"/>
    <w:rsid w:val="38B85882"/>
    <w:rsid w:val="39105B50"/>
    <w:rsid w:val="39A95156"/>
    <w:rsid w:val="3AB6680E"/>
    <w:rsid w:val="3B71578B"/>
    <w:rsid w:val="454709C5"/>
    <w:rsid w:val="45905EAD"/>
    <w:rsid w:val="47892189"/>
    <w:rsid w:val="47A8530E"/>
    <w:rsid w:val="47A85730"/>
    <w:rsid w:val="4A194AA5"/>
    <w:rsid w:val="4AAC3789"/>
    <w:rsid w:val="4C59073E"/>
    <w:rsid w:val="4CD07D77"/>
    <w:rsid w:val="4D77007F"/>
    <w:rsid w:val="51D11D27"/>
    <w:rsid w:val="51FF03DD"/>
    <w:rsid w:val="53950292"/>
    <w:rsid w:val="572172AD"/>
    <w:rsid w:val="57D577A7"/>
    <w:rsid w:val="581C745C"/>
    <w:rsid w:val="585A2A77"/>
    <w:rsid w:val="590E3292"/>
    <w:rsid w:val="592247AA"/>
    <w:rsid w:val="5A113609"/>
    <w:rsid w:val="5B0B119C"/>
    <w:rsid w:val="5B742B48"/>
    <w:rsid w:val="5E257683"/>
    <w:rsid w:val="5E46676C"/>
    <w:rsid w:val="5F414E63"/>
    <w:rsid w:val="5F76755A"/>
    <w:rsid w:val="612F4AF5"/>
    <w:rsid w:val="61C21136"/>
    <w:rsid w:val="6679056C"/>
    <w:rsid w:val="667B0788"/>
    <w:rsid w:val="6DF826BE"/>
    <w:rsid w:val="6DFD325A"/>
    <w:rsid w:val="6EE318B6"/>
    <w:rsid w:val="71B72A0E"/>
    <w:rsid w:val="72A26691"/>
    <w:rsid w:val="72AC374D"/>
    <w:rsid w:val="731F26DE"/>
    <w:rsid w:val="7643774F"/>
    <w:rsid w:val="78342014"/>
    <w:rsid w:val="7B91273F"/>
    <w:rsid w:val="7C2C74C1"/>
    <w:rsid w:val="7CE97026"/>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5"/>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4"/>
    <w:autoRedefine/>
    <w:qFormat/>
    <w:uiPriority w:val="0"/>
    <w:pPr>
      <w:ind w:firstLine="952" w:firstLineChars="183"/>
    </w:pPr>
    <w:rPr>
      <w:kern w:val="2"/>
      <w:sz w:val="52"/>
    </w:rPr>
  </w:style>
  <w:style w:type="paragraph" w:styleId="4">
    <w:name w:val="Date"/>
    <w:basedOn w:val="1"/>
    <w:next w:val="1"/>
    <w:link w:val="16"/>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styleId="12">
    <w:name w:val="Emphasis"/>
    <w:basedOn w:val="10"/>
    <w:qFormat/>
    <w:uiPriority w:val="0"/>
    <w:rPr>
      <w:i/>
    </w:rPr>
  </w:style>
  <w:style w:type="character" w:customStyle="1" w:styleId="13">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4">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5">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6">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7">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8">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9">
    <w:name w:val="Quote"/>
    <w:basedOn w:val="1"/>
    <w:next w:val="1"/>
    <w:link w:val="20"/>
    <w:autoRedefine/>
    <w:qFormat/>
    <w:uiPriority w:val="99"/>
    <w:rPr>
      <w:i/>
      <w:iCs/>
    </w:rPr>
  </w:style>
  <w:style w:type="character" w:customStyle="1" w:styleId="20">
    <w:name w:val="引用 字符"/>
    <w:basedOn w:val="10"/>
    <w:link w:val="19"/>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jujumao</Company>
  <Pages>5</Pages>
  <Words>1940</Words>
  <Characters>1975</Characters>
  <Lines>24</Lines>
  <Paragraphs>6</Paragraphs>
  <TotalTime>0</TotalTime>
  <ScaleCrop>false</ScaleCrop>
  <LinksUpToDate>false</LinksUpToDate>
  <CharactersWithSpaces>2398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2024-01-03T09:26:00Z</cp:lastPrinted>
  <dcterms:modified xsi:type="dcterms:W3CDTF">2024-12-11T01:08:44Z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D70346D5A85340218708EC08A4F2CE51_13</vt:lpwstr>
  </property>
</Properties>
</file>